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3EE9" w14:textId="02E8342B" w:rsidR="00394CE1" w:rsidRPr="006F4FCA" w:rsidRDefault="004238C2" w:rsidP="00586FE2">
      <w:pPr>
        <w:spacing w:after="0" w:line="240" w:lineRule="auto"/>
        <w:ind w:left="4536" w:right="18" w:firstLine="0"/>
        <w:rPr>
          <w:color w:val="auto"/>
          <w:szCs w:val="24"/>
        </w:rPr>
      </w:pPr>
      <w:r w:rsidRPr="006F4FCA">
        <w:rPr>
          <w:b/>
          <w:color w:val="auto"/>
          <w:szCs w:val="24"/>
        </w:rPr>
        <w:t xml:space="preserve">COMISIÓN PERMANENTE DE </w:t>
      </w:r>
      <w:r w:rsidR="00E95F88" w:rsidRPr="006F4FCA">
        <w:rPr>
          <w:b/>
          <w:color w:val="auto"/>
          <w:szCs w:val="24"/>
        </w:rPr>
        <w:t xml:space="preserve">MEDIO AMBIENTE.- </w:t>
      </w:r>
      <w:r w:rsidRPr="006F4FCA">
        <w:rPr>
          <w:color w:val="auto"/>
          <w:szCs w:val="24"/>
        </w:rPr>
        <w:t xml:space="preserve">DIPUTADOS: </w:t>
      </w:r>
      <w:r w:rsidR="00E95F88" w:rsidRPr="006F4FCA">
        <w:rPr>
          <w:color w:val="auto"/>
          <w:szCs w:val="24"/>
        </w:rPr>
        <w:t xml:space="preserve">HARRY </w:t>
      </w:r>
      <w:r w:rsidR="00EF3774" w:rsidRPr="006F4FCA">
        <w:rPr>
          <w:color w:val="auto"/>
          <w:szCs w:val="24"/>
        </w:rPr>
        <w:t>GERARDO RODRÍGUEZ BOTELLO FIERRO</w:t>
      </w:r>
      <w:r w:rsidR="00E95F88" w:rsidRPr="006F4FCA">
        <w:rPr>
          <w:color w:val="auto"/>
          <w:szCs w:val="24"/>
        </w:rPr>
        <w:t xml:space="preserve">, MANUEL ARMANDO DÍAZ SUAREZ, </w:t>
      </w:r>
      <w:r w:rsidR="0075302D">
        <w:rPr>
          <w:color w:val="auto"/>
          <w:szCs w:val="24"/>
        </w:rPr>
        <w:t xml:space="preserve">MARCOS NICOLÁS RODRÍGUEZ RUZ, </w:t>
      </w:r>
      <w:r w:rsidR="00E95F88" w:rsidRPr="006F4FCA">
        <w:rPr>
          <w:color w:val="auto"/>
          <w:szCs w:val="24"/>
        </w:rPr>
        <w:t xml:space="preserve">MIGUEL EDMUNDO CANDILA NOH, KARLA REYNA FRANCO BLANCO, LUIS </w:t>
      </w:r>
      <w:r w:rsidR="0075302D">
        <w:rPr>
          <w:color w:val="auto"/>
          <w:szCs w:val="24"/>
        </w:rPr>
        <w:t>HERME</w:t>
      </w:r>
      <w:r w:rsidR="0075302D" w:rsidRPr="006F4FCA">
        <w:rPr>
          <w:color w:val="auto"/>
          <w:szCs w:val="24"/>
        </w:rPr>
        <w:t>L</w:t>
      </w:r>
      <w:r w:rsidR="0075302D">
        <w:rPr>
          <w:color w:val="auto"/>
          <w:szCs w:val="24"/>
        </w:rPr>
        <w:t>IN</w:t>
      </w:r>
      <w:r w:rsidR="0075302D" w:rsidRPr="006F4FCA">
        <w:rPr>
          <w:color w:val="auto"/>
          <w:szCs w:val="24"/>
        </w:rPr>
        <w:t>DO</w:t>
      </w:r>
      <w:r w:rsidR="00E95F88" w:rsidRPr="006F4FCA">
        <w:rPr>
          <w:color w:val="auto"/>
          <w:szCs w:val="24"/>
        </w:rPr>
        <w:t xml:space="preserve"> LOEZA PACHECO Y PAULINA AURORA VIANA GÓMEZ</w:t>
      </w:r>
      <w:r w:rsidR="002B059E" w:rsidRPr="006F4FCA">
        <w:rPr>
          <w:color w:val="auto"/>
          <w:szCs w:val="24"/>
        </w:rPr>
        <w:t>.</w:t>
      </w:r>
      <w:r w:rsidR="0042119C" w:rsidRPr="006F4FCA">
        <w:rPr>
          <w:color w:val="auto"/>
          <w:szCs w:val="24"/>
        </w:rPr>
        <w:t>-</w:t>
      </w:r>
      <w:r w:rsidR="00BF0468" w:rsidRPr="006F4FCA">
        <w:rPr>
          <w:color w:val="auto"/>
          <w:szCs w:val="24"/>
        </w:rPr>
        <w:t xml:space="preserve"> - - - </w:t>
      </w:r>
      <w:r w:rsidR="00874276" w:rsidRPr="006F4FCA">
        <w:rPr>
          <w:color w:val="auto"/>
          <w:szCs w:val="24"/>
        </w:rPr>
        <w:t xml:space="preserve">- - - - - - - - - - - - - - </w:t>
      </w:r>
    </w:p>
    <w:p w14:paraId="2A764A69" w14:textId="77777777" w:rsidR="00641D4D" w:rsidRPr="006F4FCA" w:rsidRDefault="00641D4D" w:rsidP="00586FE2">
      <w:pPr>
        <w:spacing w:after="0" w:line="360" w:lineRule="auto"/>
        <w:ind w:left="-5" w:right="-15"/>
        <w:jc w:val="left"/>
        <w:rPr>
          <w:b/>
          <w:color w:val="auto"/>
          <w:szCs w:val="24"/>
        </w:rPr>
      </w:pPr>
    </w:p>
    <w:p w14:paraId="171168DA" w14:textId="77777777" w:rsidR="0028596B" w:rsidRPr="006F4FCA" w:rsidRDefault="004238C2" w:rsidP="00900C30">
      <w:pPr>
        <w:spacing w:after="0" w:line="240" w:lineRule="auto"/>
        <w:ind w:left="0" w:right="62" w:firstLine="708"/>
        <w:jc w:val="left"/>
        <w:rPr>
          <w:b/>
          <w:color w:val="auto"/>
          <w:szCs w:val="24"/>
        </w:rPr>
      </w:pPr>
      <w:r w:rsidRPr="006F4FCA">
        <w:rPr>
          <w:b/>
          <w:color w:val="auto"/>
          <w:szCs w:val="24"/>
        </w:rPr>
        <w:t>H. CONGRESO DEL ESTADO:</w:t>
      </w:r>
      <w:r w:rsidR="008E54F4" w:rsidRPr="006F4FCA">
        <w:rPr>
          <w:b/>
          <w:color w:val="auto"/>
          <w:szCs w:val="24"/>
        </w:rPr>
        <w:br/>
      </w:r>
    </w:p>
    <w:p w14:paraId="40BF72C1" w14:textId="143B64F2" w:rsidR="007468E6" w:rsidRDefault="0028596B" w:rsidP="00586FE2">
      <w:pPr>
        <w:spacing w:after="0" w:line="360" w:lineRule="auto"/>
        <w:ind w:left="0" w:right="62" w:firstLine="708"/>
        <w:rPr>
          <w:color w:val="auto"/>
          <w:szCs w:val="24"/>
        </w:rPr>
      </w:pPr>
      <w:r w:rsidRPr="006F4FCA">
        <w:rPr>
          <w:color w:val="auto"/>
          <w:szCs w:val="24"/>
        </w:rPr>
        <w:t xml:space="preserve">En </w:t>
      </w:r>
      <w:r w:rsidR="0042119C" w:rsidRPr="006F4FCA">
        <w:rPr>
          <w:color w:val="auto"/>
          <w:szCs w:val="24"/>
        </w:rPr>
        <w:t>s</w:t>
      </w:r>
      <w:r w:rsidRPr="006F4FCA">
        <w:rPr>
          <w:color w:val="auto"/>
          <w:szCs w:val="24"/>
        </w:rPr>
        <w:t>esi</w:t>
      </w:r>
      <w:r w:rsidR="0032423C" w:rsidRPr="006F4FCA">
        <w:rPr>
          <w:color w:val="auto"/>
          <w:szCs w:val="24"/>
        </w:rPr>
        <w:t>ó</w:t>
      </w:r>
      <w:r w:rsidRPr="006F4FCA">
        <w:rPr>
          <w:color w:val="auto"/>
          <w:szCs w:val="24"/>
        </w:rPr>
        <w:t xml:space="preserve">n </w:t>
      </w:r>
      <w:r w:rsidR="0042119C" w:rsidRPr="006F4FCA">
        <w:rPr>
          <w:color w:val="auto"/>
          <w:szCs w:val="24"/>
        </w:rPr>
        <w:t>o</w:t>
      </w:r>
      <w:r w:rsidRPr="006F4FCA">
        <w:rPr>
          <w:color w:val="auto"/>
          <w:szCs w:val="24"/>
        </w:rPr>
        <w:t xml:space="preserve">rdinaria del Pleno </w:t>
      </w:r>
      <w:r w:rsidR="00B37F63" w:rsidRPr="006F4FCA">
        <w:rPr>
          <w:color w:val="auto"/>
          <w:szCs w:val="24"/>
        </w:rPr>
        <w:t>celebrada en</w:t>
      </w:r>
      <w:r w:rsidRPr="006F4FCA">
        <w:rPr>
          <w:color w:val="auto"/>
          <w:szCs w:val="24"/>
        </w:rPr>
        <w:t xml:space="preserve"> fecha</w:t>
      </w:r>
      <w:r w:rsidR="00FF4169" w:rsidRPr="006F4FCA">
        <w:rPr>
          <w:color w:val="auto"/>
          <w:szCs w:val="24"/>
        </w:rPr>
        <w:t xml:space="preserve"> </w:t>
      </w:r>
      <w:r w:rsidR="007468E6">
        <w:rPr>
          <w:color w:val="auto"/>
          <w:szCs w:val="24"/>
        </w:rPr>
        <w:t>26</w:t>
      </w:r>
      <w:r w:rsidR="008347DF" w:rsidRPr="006F4FCA">
        <w:rPr>
          <w:color w:val="auto"/>
          <w:szCs w:val="24"/>
        </w:rPr>
        <w:t xml:space="preserve"> </w:t>
      </w:r>
      <w:r w:rsidRPr="006F4FCA">
        <w:rPr>
          <w:color w:val="auto"/>
          <w:szCs w:val="24"/>
        </w:rPr>
        <w:t xml:space="preserve">de </w:t>
      </w:r>
      <w:r w:rsidR="007468E6">
        <w:rPr>
          <w:color w:val="auto"/>
          <w:szCs w:val="24"/>
        </w:rPr>
        <w:t>junio</w:t>
      </w:r>
      <w:r w:rsidR="008347DF" w:rsidRPr="006F4FCA">
        <w:rPr>
          <w:color w:val="auto"/>
          <w:szCs w:val="24"/>
        </w:rPr>
        <w:t xml:space="preserve"> </w:t>
      </w:r>
      <w:r w:rsidR="00BF0468" w:rsidRPr="006F4FCA">
        <w:rPr>
          <w:color w:val="auto"/>
          <w:szCs w:val="24"/>
        </w:rPr>
        <w:t xml:space="preserve">del año </w:t>
      </w:r>
      <w:r w:rsidR="007468E6">
        <w:rPr>
          <w:color w:val="auto"/>
          <w:szCs w:val="24"/>
        </w:rPr>
        <w:t>2019,</w:t>
      </w:r>
      <w:r w:rsidRPr="006F4FCA">
        <w:rPr>
          <w:color w:val="auto"/>
          <w:szCs w:val="24"/>
        </w:rPr>
        <w:t xml:space="preserve">  se turn</w:t>
      </w:r>
      <w:r w:rsidR="0032423C" w:rsidRPr="006F4FCA">
        <w:rPr>
          <w:color w:val="auto"/>
          <w:szCs w:val="24"/>
        </w:rPr>
        <w:t>ó</w:t>
      </w:r>
      <w:r w:rsidRPr="006F4FCA">
        <w:rPr>
          <w:color w:val="auto"/>
          <w:szCs w:val="24"/>
        </w:rPr>
        <w:t xml:space="preserve"> para su estudio, análisis y dictamen a esta Comisión Permanente de </w:t>
      </w:r>
      <w:r w:rsidR="00E95F88" w:rsidRPr="006F4FCA">
        <w:rPr>
          <w:color w:val="auto"/>
          <w:szCs w:val="24"/>
        </w:rPr>
        <w:t>Medio Ambiente</w:t>
      </w:r>
      <w:r w:rsidR="007468E6">
        <w:rPr>
          <w:color w:val="auto"/>
          <w:szCs w:val="24"/>
        </w:rPr>
        <w:t>, la I</w:t>
      </w:r>
      <w:r w:rsidR="007468E6" w:rsidRPr="007468E6">
        <w:rPr>
          <w:color w:val="auto"/>
          <w:szCs w:val="24"/>
        </w:rPr>
        <w:t xml:space="preserve">niciativa con </w:t>
      </w:r>
      <w:r w:rsidR="007468E6">
        <w:rPr>
          <w:color w:val="auto"/>
          <w:szCs w:val="24"/>
        </w:rPr>
        <w:t>P</w:t>
      </w:r>
      <w:r w:rsidR="007468E6" w:rsidRPr="007468E6">
        <w:rPr>
          <w:color w:val="auto"/>
          <w:szCs w:val="24"/>
        </w:rPr>
        <w:t xml:space="preserve">royecto de </w:t>
      </w:r>
      <w:r w:rsidR="007468E6">
        <w:rPr>
          <w:color w:val="auto"/>
          <w:szCs w:val="24"/>
        </w:rPr>
        <w:t>D</w:t>
      </w:r>
      <w:r w:rsidR="007468E6" w:rsidRPr="007468E6">
        <w:rPr>
          <w:color w:val="auto"/>
          <w:szCs w:val="24"/>
        </w:rPr>
        <w:t>ecreto por el que se reforma</w:t>
      </w:r>
      <w:r w:rsidR="007468E6">
        <w:rPr>
          <w:color w:val="auto"/>
          <w:szCs w:val="24"/>
        </w:rPr>
        <w:t>n</w:t>
      </w:r>
      <w:r w:rsidR="007468E6" w:rsidRPr="007468E6">
        <w:rPr>
          <w:color w:val="auto"/>
          <w:szCs w:val="24"/>
        </w:rPr>
        <w:t xml:space="preserve"> </w:t>
      </w:r>
      <w:r w:rsidR="007468E6">
        <w:rPr>
          <w:color w:val="auto"/>
          <w:szCs w:val="24"/>
        </w:rPr>
        <w:t>los</w:t>
      </w:r>
      <w:r w:rsidR="007468E6" w:rsidRPr="007468E6">
        <w:rPr>
          <w:color w:val="auto"/>
          <w:szCs w:val="24"/>
        </w:rPr>
        <w:t xml:space="preserve"> artículo</w:t>
      </w:r>
      <w:r w:rsidR="007468E6">
        <w:rPr>
          <w:color w:val="auto"/>
          <w:szCs w:val="24"/>
        </w:rPr>
        <w:t>s</w:t>
      </w:r>
      <w:r w:rsidR="007468E6" w:rsidRPr="007468E6">
        <w:rPr>
          <w:color w:val="auto"/>
          <w:szCs w:val="24"/>
        </w:rPr>
        <w:t xml:space="preserve"> 1</w:t>
      </w:r>
      <w:r w:rsidR="007468E6">
        <w:rPr>
          <w:color w:val="auto"/>
          <w:szCs w:val="24"/>
        </w:rPr>
        <w:t>;</w:t>
      </w:r>
      <w:r w:rsidR="007468E6" w:rsidRPr="007468E6">
        <w:rPr>
          <w:color w:val="auto"/>
          <w:szCs w:val="24"/>
        </w:rPr>
        <w:t xml:space="preserve"> 4 fracción XLIV</w:t>
      </w:r>
      <w:r w:rsidR="007468E6">
        <w:rPr>
          <w:color w:val="auto"/>
          <w:szCs w:val="24"/>
        </w:rPr>
        <w:t xml:space="preserve">;  </w:t>
      </w:r>
      <w:r w:rsidR="007468E6" w:rsidRPr="007468E6">
        <w:rPr>
          <w:color w:val="auto"/>
          <w:szCs w:val="24"/>
        </w:rPr>
        <w:t>6 fracción II inciso b), 8 fracción XXIII</w:t>
      </w:r>
      <w:r w:rsidR="007468E6">
        <w:rPr>
          <w:color w:val="auto"/>
          <w:szCs w:val="24"/>
        </w:rPr>
        <w:t>;</w:t>
      </w:r>
      <w:r w:rsidR="007468E6" w:rsidRPr="007468E6">
        <w:rPr>
          <w:color w:val="auto"/>
          <w:szCs w:val="24"/>
        </w:rPr>
        <w:t xml:space="preserve"> 9 fracción IX</w:t>
      </w:r>
      <w:r w:rsidR="007468E6">
        <w:rPr>
          <w:color w:val="auto"/>
          <w:szCs w:val="24"/>
        </w:rPr>
        <w:t>;</w:t>
      </w:r>
      <w:r w:rsidR="007468E6" w:rsidRPr="007468E6">
        <w:rPr>
          <w:color w:val="auto"/>
          <w:szCs w:val="24"/>
        </w:rPr>
        <w:t xml:space="preserve"> 27 fracción I</w:t>
      </w:r>
      <w:r w:rsidR="007468E6">
        <w:rPr>
          <w:color w:val="auto"/>
          <w:szCs w:val="24"/>
        </w:rPr>
        <w:t xml:space="preserve">; </w:t>
      </w:r>
      <w:r w:rsidR="007468E6" w:rsidRPr="007468E6">
        <w:rPr>
          <w:color w:val="auto"/>
          <w:szCs w:val="24"/>
        </w:rPr>
        <w:t xml:space="preserve">46 fracción I y </w:t>
      </w:r>
      <w:r w:rsidR="007468E6">
        <w:rPr>
          <w:color w:val="auto"/>
          <w:szCs w:val="24"/>
        </w:rPr>
        <w:t xml:space="preserve">se </w:t>
      </w:r>
      <w:r w:rsidR="007468E6" w:rsidRPr="007468E6">
        <w:rPr>
          <w:color w:val="auto"/>
          <w:szCs w:val="24"/>
        </w:rPr>
        <w:t>adicion</w:t>
      </w:r>
      <w:r w:rsidR="007468E6">
        <w:rPr>
          <w:color w:val="auto"/>
          <w:szCs w:val="24"/>
        </w:rPr>
        <w:t>a</w:t>
      </w:r>
      <w:r w:rsidR="007468E6" w:rsidRPr="007468E6">
        <w:rPr>
          <w:color w:val="auto"/>
          <w:szCs w:val="24"/>
        </w:rPr>
        <w:t xml:space="preserve"> el artículo 47 bis, todos de la Ley para la Gestión Integral de los Residuos en el Estado de Yucatán, signad</w:t>
      </w:r>
      <w:r w:rsidR="007468E6">
        <w:rPr>
          <w:color w:val="auto"/>
          <w:szCs w:val="24"/>
        </w:rPr>
        <w:t>a</w:t>
      </w:r>
      <w:r w:rsidR="007468E6" w:rsidRPr="007468E6">
        <w:rPr>
          <w:color w:val="auto"/>
          <w:szCs w:val="24"/>
        </w:rPr>
        <w:t xml:space="preserve"> por las diputadas</w:t>
      </w:r>
      <w:r w:rsidR="007468E6">
        <w:rPr>
          <w:color w:val="auto"/>
          <w:szCs w:val="24"/>
        </w:rPr>
        <w:t xml:space="preserve"> </w:t>
      </w:r>
      <w:r w:rsidR="007468E6" w:rsidRPr="007468E6">
        <w:rPr>
          <w:color w:val="auto"/>
          <w:szCs w:val="24"/>
        </w:rPr>
        <w:t xml:space="preserve">Silvia América López Escoffié </w:t>
      </w:r>
      <w:r w:rsidR="007468E6">
        <w:rPr>
          <w:color w:val="auto"/>
          <w:szCs w:val="24"/>
        </w:rPr>
        <w:t>y</w:t>
      </w:r>
      <w:r w:rsidR="007468E6" w:rsidRPr="007468E6">
        <w:rPr>
          <w:color w:val="auto"/>
          <w:szCs w:val="24"/>
        </w:rPr>
        <w:t xml:space="preserve"> María De Los Milagros Romero Bastarrachea</w:t>
      </w:r>
      <w:r w:rsidR="007468E6">
        <w:rPr>
          <w:color w:val="auto"/>
          <w:szCs w:val="24"/>
        </w:rPr>
        <w:t>, integrantes de esta LXII Legislatura.</w:t>
      </w:r>
    </w:p>
    <w:p w14:paraId="771F7327" w14:textId="77777777" w:rsidR="007468E6" w:rsidRDefault="007468E6" w:rsidP="00586FE2">
      <w:pPr>
        <w:spacing w:after="0" w:line="360" w:lineRule="auto"/>
        <w:ind w:left="0" w:right="62" w:firstLine="708"/>
        <w:rPr>
          <w:color w:val="auto"/>
          <w:szCs w:val="24"/>
        </w:rPr>
      </w:pPr>
    </w:p>
    <w:p w14:paraId="09BE2A91" w14:textId="77777777" w:rsidR="0028596B" w:rsidRPr="006F4FCA" w:rsidRDefault="0028596B" w:rsidP="00586FE2">
      <w:pPr>
        <w:spacing w:after="0" w:line="360" w:lineRule="auto"/>
        <w:ind w:left="0" w:right="62" w:firstLine="708"/>
        <w:rPr>
          <w:color w:val="auto"/>
          <w:szCs w:val="24"/>
        </w:rPr>
      </w:pPr>
      <w:r w:rsidRPr="006F4FCA">
        <w:rPr>
          <w:color w:val="auto"/>
          <w:szCs w:val="24"/>
        </w:rPr>
        <w:t>Los diputados integrantes de esta Comisión Permanente, en los trabajos de estudio y análisis de la iniciativa antes mencionada, tomamos en consideración los siguientes,</w:t>
      </w:r>
    </w:p>
    <w:p w14:paraId="5F73B6E5" w14:textId="77777777" w:rsidR="00900C30" w:rsidRPr="006F4FCA" w:rsidRDefault="00900C30" w:rsidP="00900C30">
      <w:pPr>
        <w:spacing w:after="0" w:line="240" w:lineRule="auto"/>
        <w:ind w:left="0" w:right="62" w:firstLine="0"/>
        <w:jc w:val="center"/>
        <w:rPr>
          <w:b/>
          <w:color w:val="auto"/>
          <w:szCs w:val="24"/>
        </w:rPr>
      </w:pPr>
    </w:p>
    <w:p w14:paraId="753C4E33" w14:textId="77777777" w:rsidR="0028596B" w:rsidRPr="006F4FCA" w:rsidRDefault="0028596B" w:rsidP="00586FE2">
      <w:pPr>
        <w:spacing w:after="0" w:line="360" w:lineRule="auto"/>
        <w:ind w:left="0" w:right="62" w:firstLine="0"/>
        <w:jc w:val="center"/>
        <w:rPr>
          <w:b/>
          <w:color w:val="auto"/>
          <w:szCs w:val="24"/>
        </w:rPr>
      </w:pPr>
      <w:r w:rsidRPr="006F4FCA">
        <w:rPr>
          <w:b/>
          <w:color w:val="auto"/>
          <w:szCs w:val="24"/>
        </w:rPr>
        <w:t>A N T E C E D E N T E S:</w:t>
      </w:r>
    </w:p>
    <w:p w14:paraId="2590E0A8" w14:textId="77777777" w:rsidR="0028596B" w:rsidRPr="006F4FCA" w:rsidRDefault="0028596B" w:rsidP="00586FE2">
      <w:pPr>
        <w:spacing w:after="0" w:line="360" w:lineRule="auto"/>
        <w:ind w:left="0" w:right="62" w:firstLine="0"/>
        <w:rPr>
          <w:color w:val="auto"/>
          <w:szCs w:val="24"/>
        </w:rPr>
      </w:pPr>
    </w:p>
    <w:p w14:paraId="420756B0" w14:textId="0A247C3B" w:rsidR="00B85A88" w:rsidRPr="006F4FCA" w:rsidRDefault="00F27582" w:rsidP="00586FE2">
      <w:pPr>
        <w:spacing w:after="0" w:line="360" w:lineRule="auto"/>
        <w:ind w:left="0" w:right="62" w:firstLine="708"/>
        <w:rPr>
          <w:color w:val="auto"/>
          <w:szCs w:val="24"/>
        </w:rPr>
      </w:pPr>
      <w:r w:rsidRPr="006F4FCA">
        <w:rPr>
          <w:b/>
          <w:color w:val="auto"/>
          <w:szCs w:val="24"/>
        </w:rPr>
        <w:t>PRIMERO. -</w:t>
      </w:r>
      <w:r w:rsidR="00BF0468" w:rsidRPr="006F4FCA">
        <w:rPr>
          <w:b/>
          <w:color w:val="auto"/>
          <w:szCs w:val="24"/>
        </w:rPr>
        <w:t xml:space="preserve"> </w:t>
      </w:r>
      <w:r w:rsidR="0028596B" w:rsidRPr="006F4FCA">
        <w:rPr>
          <w:color w:val="auto"/>
          <w:szCs w:val="24"/>
        </w:rPr>
        <w:t xml:space="preserve">En fecha </w:t>
      </w:r>
      <w:r w:rsidR="006531A8" w:rsidRPr="006F4FCA">
        <w:rPr>
          <w:color w:val="auto"/>
          <w:szCs w:val="24"/>
        </w:rPr>
        <w:t>08</w:t>
      </w:r>
      <w:r w:rsidR="0028596B" w:rsidRPr="006F4FCA">
        <w:rPr>
          <w:color w:val="auto"/>
          <w:szCs w:val="24"/>
        </w:rPr>
        <w:t xml:space="preserve"> de </w:t>
      </w:r>
      <w:r w:rsidR="006531A8" w:rsidRPr="006F4FCA">
        <w:rPr>
          <w:color w:val="auto"/>
          <w:szCs w:val="24"/>
        </w:rPr>
        <w:t>abril</w:t>
      </w:r>
      <w:r w:rsidR="0028596B" w:rsidRPr="006F4FCA">
        <w:rPr>
          <w:color w:val="auto"/>
          <w:szCs w:val="24"/>
        </w:rPr>
        <w:t xml:space="preserve"> de 20</w:t>
      </w:r>
      <w:r w:rsidR="006531A8" w:rsidRPr="006F4FCA">
        <w:rPr>
          <w:color w:val="auto"/>
          <w:szCs w:val="24"/>
        </w:rPr>
        <w:t>11,</w:t>
      </w:r>
      <w:r w:rsidR="0028596B" w:rsidRPr="006F4FCA">
        <w:rPr>
          <w:color w:val="auto"/>
          <w:szCs w:val="24"/>
        </w:rPr>
        <w:t xml:space="preserve"> se publicó en el </w:t>
      </w:r>
      <w:r w:rsidR="00F86146" w:rsidRPr="006F4FCA">
        <w:rPr>
          <w:color w:val="auto"/>
          <w:szCs w:val="24"/>
        </w:rPr>
        <w:t>D</w:t>
      </w:r>
      <w:r w:rsidR="0028596B" w:rsidRPr="006F4FCA">
        <w:rPr>
          <w:color w:val="auto"/>
          <w:szCs w:val="24"/>
        </w:rPr>
        <w:t xml:space="preserve">iario </w:t>
      </w:r>
      <w:r w:rsidR="00F86146" w:rsidRPr="006F4FCA">
        <w:rPr>
          <w:color w:val="auto"/>
          <w:szCs w:val="24"/>
        </w:rPr>
        <w:t>O</w:t>
      </w:r>
      <w:r w:rsidR="0028596B" w:rsidRPr="006F4FCA">
        <w:rPr>
          <w:color w:val="auto"/>
          <w:szCs w:val="24"/>
        </w:rPr>
        <w:t xml:space="preserve">ficial del </w:t>
      </w:r>
      <w:r w:rsidR="00F86146" w:rsidRPr="006F4FCA">
        <w:rPr>
          <w:color w:val="auto"/>
          <w:szCs w:val="24"/>
        </w:rPr>
        <w:t>G</w:t>
      </w:r>
      <w:r w:rsidR="0028596B" w:rsidRPr="006F4FCA">
        <w:rPr>
          <w:color w:val="auto"/>
          <w:szCs w:val="24"/>
        </w:rPr>
        <w:t xml:space="preserve">obierno del </w:t>
      </w:r>
      <w:r w:rsidR="00F86146" w:rsidRPr="006F4FCA">
        <w:rPr>
          <w:color w:val="auto"/>
          <w:szCs w:val="24"/>
        </w:rPr>
        <w:t>E</w:t>
      </w:r>
      <w:r w:rsidR="0028596B" w:rsidRPr="006F4FCA">
        <w:rPr>
          <w:color w:val="auto"/>
          <w:szCs w:val="24"/>
        </w:rPr>
        <w:t xml:space="preserve">stado, </w:t>
      </w:r>
      <w:r w:rsidR="006531A8" w:rsidRPr="006F4FCA">
        <w:rPr>
          <w:color w:val="auto"/>
          <w:szCs w:val="24"/>
        </w:rPr>
        <w:t>la Ley para la Gestión Integral de los Residuos en el Estado de Yucatán</w:t>
      </w:r>
      <w:r w:rsidR="0028596B" w:rsidRPr="006F4FCA">
        <w:rPr>
          <w:color w:val="auto"/>
          <w:szCs w:val="24"/>
        </w:rPr>
        <w:t xml:space="preserve">, </w:t>
      </w:r>
      <w:r w:rsidR="009906B9">
        <w:rPr>
          <w:color w:val="auto"/>
          <w:szCs w:val="24"/>
        </w:rPr>
        <w:t>la</w:t>
      </w:r>
      <w:r w:rsidR="00F86146" w:rsidRPr="006F4FCA">
        <w:rPr>
          <w:color w:val="auto"/>
          <w:szCs w:val="24"/>
        </w:rPr>
        <w:t xml:space="preserve"> </w:t>
      </w:r>
      <w:r w:rsidR="0028596B" w:rsidRPr="006F4FCA">
        <w:rPr>
          <w:color w:val="auto"/>
          <w:szCs w:val="24"/>
        </w:rPr>
        <w:t xml:space="preserve">cual ha </w:t>
      </w:r>
      <w:r w:rsidR="00B55B42" w:rsidRPr="006F4FCA">
        <w:rPr>
          <w:color w:val="auto"/>
          <w:szCs w:val="24"/>
        </w:rPr>
        <w:t>sufrido</w:t>
      </w:r>
      <w:r w:rsidR="00B37F63" w:rsidRPr="006F4FCA">
        <w:rPr>
          <w:color w:val="auto"/>
          <w:szCs w:val="24"/>
        </w:rPr>
        <w:t xml:space="preserve"> </w:t>
      </w:r>
      <w:r w:rsidR="007468E6">
        <w:rPr>
          <w:color w:val="auto"/>
          <w:szCs w:val="24"/>
        </w:rPr>
        <w:t>cuatro</w:t>
      </w:r>
      <w:r w:rsidR="00B37F63" w:rsidRPr="006F4FCA">
        <w:rPr>
          <w:color w:val="auto"/>
          <w:szCs w:val="24"/>
        </w:rPr>
        <w:t xml:space="preserve"> reformas</w:t>
      </w:r>
      <w:r w:rsidR="00B55B42" w:rsidRPr="006F4FCA">
        <w:rPr>
          <w:color w:val="auto"/>
          <w:szCs w:val="24"/>
        </w:rPr>
        <w:t xml:space="preserve">, siendo la </w:t>
      </w:r>
      <w:r w:rsidR="00162C34" w:rsidRPr="006F4FCA">
        <w:rPr>
          <w:color w:val="auto"/>
          <w:szCs w:val="24"/>
        </w:rPr>
        <w:t>última modificación</w:t>
      </w:r>
      <w:r w:rsidR="009906B9">
        <w:rPr>
          <w:color w:val="auto"/>
          <w:szCs w:val="24"/>
        </w:rPr>
        <w:t>,</w:t>
      </w:r>
      <w:r w:rsidR="007468E6">
        <w:rPr>
          <w:color w:val="auto"/>
          <w:szCs w:val="24"/>
        </w:rPr>
        <w:t xml:space="preserve"> la publicada </w:t>
      </w:r>
      <w:r w:rsidR="007468E6">
        <w:rPr>
          <w:color w:val="auto"/>
          <w:szCs w:val="24"/>
        </w:rPr>
        <w:lastRenderedPageBreak/>
        <w:t>en el diario oficial del estado en fecha 04</w:t>
      </w:r>
      <w:r w:rsidR="00B85A88" w:rsidRPr="006F4FCA">
        <w:rPr>
          <w:color w:val="auto"/>
          <w:szCs w:val="24"/>
        </w:rPr>
        <w:t xml:space="preserve"> de </w:t>
      </w:r>
      <w:r w:rsidR="007468E6">
        <w:rPr>
          <w:color w:val="auto"/>
          <w:szCs w:val="24"/>
        </w:rPr>
        <w:t>enero</w:t>
      </w:r>
      <w:r w:rsidR="00162C34" w:rsidRPr="006F4FCA">
        <w:rPr>
          <w:color w:val="auto"/>
          <w:szCs w:val="24"/>
        </w:rPr>
        <w:t xml:space="preserve"> </w:t>
      </w:r>
      <w:r w:rsidR="006531A8" w:rsidRPr="006F4FCA">
        <w:rPr>
          <w:color w:val="auto"/>
          <w:szCs w:val="24"/>
        </w:rPr>
        <w:t>de 20</w:t>
      </w:r>
      <w:r w:rsidR="007468E6">
        <w:rPr>
          <w:color w:val="auto"/>
          <w:szCs w:val="24"/>
        </w:rPr>
        <w:t>21 mediante el decreto 340/2020</w:t>
      </w:r>
      <w:r w:rsidR="00B85A88" w:rsidRPr="006F4FCA">
        <w:rPr>
          <w:color w:val="auto"/>
          <w:szCs w:val="24"/>
        </w:rPr>
        <w:t xml:space="preserve">. </w:t>
      </w:r>
    </w:p>
    <w:p w14:paraId="2E95669F" w14:textId="77777777" w:rsidR="00B85A88" w:rsidRPr="006F4FCA" w:rsidRDefault="00B85A88" w:rsidP="00586FE2">
      <w:pPr>
        <w:spacing w:after="0" w:line="360" w:lineRule="auto"/>
        <w:ind w:left="0" w:right="62" w:firstLine="708"/>
        <w:rPr>
          <w:color w:val="auto"/>
          <w:szCs w:val="24"/>
        </w:rPr>
      </w:pPr>
    </w:p>
    <w:p w14:paraId="348E9C95" w14:textId="0231A3F5" w:rsidR="0028596B" w:rsidRPr="006F4FCA" w:rsidRDefault="007468E6" w:rsidP="00586FE2">
      <w:pPr>
        <w:spacing w:after="0" w:line="360" w:lineRule="auto"/>
        <w:ind w:left="0" w:right="62" w:firstLine="708"/>
        <w:rPr>
          <w:color w:val="auto"/>
          <w:szCs w:val="24"/>
        </w:rPr>
      </w:pPr>
      <w:r>
        <w:rPr>
          <w:color w:val="auto"/>
          <w:szCs w:val="24"/>
        </w:rPr>
        <w:t xml:space="preserve">El ordenamiento antes señalado, </w:t>
      </w:r>
      <w:r w:rsidR="0028596B" w:rsidRPr="006F4FCA">
        <w:rPr>
          <w:color w:val="auto"/>
          <w:szCs w:val="24"/>
        </w:rPr>
        <w:t xml:space="preserve">tiene por objeto </w:t>
      </w:r>
      <w:r w:rsidR="006531A8" w:rsidRPr="006F4FCA">
        <w:rPr>
          <w:color w:val="auto"/>
          <w:szCs w:val="24"/>
        </w:rPr>
        <w:t>regular la generación y la gestión de los residuos sólidos, y peligrosos de competencia estatal y de manejo especial, propiciando el desarrollo sustentable en el Estado de Yucatán</w:t>
      </w:r>
      <w:r w:rsidR="0028596B" w:rsidRPr="006F4FCA">
        <w:rPr>
          <w:color w:val="auto"/>
          <w:szCs w:val="24"/>
        </w:rPr>
        <w:t>.</w:t>
      </w:r>
    </w:p>
    <w:p w14:paraId="5E19CA28" w14:textId="77777777" w:rsidR="00903ED0" w:rsidRPr="006F4FCA" w:rsidRDefault="00903ED0" w:rsidP="00586FE2">
      <w:pPr>
        <w:spacing w:after="0" w:line="360" w:lineRule="auto"/>
        <w:ind w:left="708" w:right="-6" w:hanging="11"/>
        <w:rPr>
          <w:b/>
          <w:i/>
          <w:color w:val="auto"/>
          <w:szCs w:val="24"/>
        </w:rPr>
      </w:pPr>
    </w:p>
    <w:p w14:paraId="61405048" w14:textId="633F7624" w:rsidR="006C5899" w:rsidRDefault="00F27582" w:rsidP="006C5899">
      <w:pPr>
        <w:spacing w:after="0" w:line="360" w:lineRule="auto"/>
        <w:ind w:left="0" w:right="62" w:firstLine="708"/>
        <w:rPr>
          <w:color w:val="auto"/>
          <w:szCs w:val="24"/>
        </w:rPr>
      </w:pPr>
      <w:r w:rsidRPr="006F4FCA">
        <w:rPr>
          <w:b/>
          <w:color w:val="auto"/>
          <w:szCs w:val="24"/>
        </w:rPr>
        <w:t>SEGUNDO. -</w:t>
      </w:r>
      <w:r w:rsidR="00646CEC" w:rsidRPr="006F4FCA">
        <w:rPr>
          <w:b/>
          <w:color w:val="auto"/>
          <w:szCs w:val="24"/>
        </w:rPr>
        <w:t xml:space="preserve"> </w:t>
      </w:r>
      <w:r w:rsidR="00646CEC" w:rsidRPr="006F4FCA">
        <w:rPr>
          <w:color w:val="auto"/>
          <w:szCs w:val="24"/>
        </w:rPr>
        <w:t>En</w:t>
      </w:r>
      <w:r w:rsidR="004B4CAC" w:rsidRPr="006F4FCA">
        <w:rPr>
          <w:color w:val="auto"/>
          <w:szCs w:val="24"/>
        </w:rPr>
        <w:t xml:space="preserve"> fecha </w:t>
      </w:r>
      <w:r w:rsidR="00704D96" w:rsidRPr="006F4FCA">
        <w:rPr>
          <w:color w:val="auto"/>
          <w:szCs w:val="24"/>
        </w:rPr>
        <w:t>1</w:t>
      </w:r>
      <w:r w:rsidR="006C5899">
        <w:rPr>
          <w:color w:val="auto"/>
          <w:szCs w:val="24"/>
        </w:rPr>
        <w:t>6</w:t>
      </w:r>
      <w:r w:rsidR="004B4CAC" w:rsidRPr="006F4FCA">
        <w:rPr>
          <w:color w:val="auto"/>
          <w:szCs w:val="24"/>
        </w:rPr>
        <w:t xml:space="preserve"> de </w:t>
      </w:r>
      <w:r w:rsidR="006C5899">
        <w:rPr>
          <w:color w:val="auto"/>
          <w:szCs w:val="24"/>
        </w:rPr>
        <w:t>junio</w:t>
      </w:r>
      <w:r w:rsidR="004B4CAC" w:rsidRPr="006F4FCA">
        <w:rPr>
          <w:color w:val="auto"/>
          <w:szCs w:val="24"/>
        </w:rPr>
        <w:t xml:space="preserve"> del año </w:t>
      </w:r>
      <w:r w:rsidR="006C5899">
        <w:rPr>
          <w:color w:val="auto"/>
          <w:szCs w:val="24"/>
        </w:rPr>
        <w:t>2019</w:t>
      </w:r>
      <w:r w:rsidR="00900C30" w:rsidRPr="006F4FCA">
        <w:rPr>
          <w:color w:val="auto"/>
          <w:szCs w:val="24"/>
        </w:rPr>
        <w:t xml:space="preserve"> fue presentada ante esta</w:t>
      </w:r>
      <w:r w:rsidR="004B4CAC" w:rsidRPr="006F4FCA">
        <w:rPr>
          <w:color w:val="auto"/>
          <w:szCs w:val="24"/>
        </w:rPr>
        <w:t xml:space="preserve"> </w:t>
      </w:r>
      <w:r w:rsidR="00900C30" w:rsidRPr="006F4FCA">
        <w:rPr>
          <w:color w:val="auto"/>
          <w:szCs w:val="24"/>
        </w:rPr>
        <w:t>Soberanía</w:t>
      </w:r>
      <w:r w:rsidR="00646CEC" w:rsidRPr="006F4FCA">
        <w:rPr>
          <w:color w:val="auto"/>
          <w:szCs w:val="24"/>
        </w:rPr>
        <w:t xml:space="preserve"> la</w:t>
      </w:r>
      <w:r w:rsidR="006C5899">
        <w:rPr>
          <w:color w:val="auto"/>
          <w:szCs w:val="24"/>
        </w:rPr>
        <w:t xml:space="preserve"> I</w:t>
      </w:r>
      <w:r w:rsidR="006C5899" w:rsidRPr="007468E6">
        <w:rPr>
          <w:color w:val="auto"/>
          <w:szCs w:val="24"/>
        </w:rPr>
        <w:t xml:space="preserve">niciativa con </w:t>
      </w:r>
      <w:r w:rsidR="006C5899">
        <w:rPr>
          <w:color w:val="auto"/>
          <w:szCs w:val="24"/>
        </w:rPr>
        <w:t>P</w:t>
      </w:r>
      <w:r w:rsidR="006C5899" w:rsidRPr="007468E6">
        <w:rPr>
          <w:color w:val="auto"/>
          <w:szCs w:val="24"/>
        </w:rPr>
        <w:t xml:space="preserve">royecto de </w:t>
      </w:r>
      <w:r w:rsidR="006C5899">
        <w:rPr>
          <w:color w:val="auto"/>
          <w:szCs w:val="24"/>
        </w:rPr>
        <w:t>D</w:t>
      </w:r>
      <w:r w:rsidR="006C5899" w:rsidRPr="007468E6">
        <w:rPr>
          <w:color w:val="auto"/>
          <w:szCs w:val="24"/>
        </w:rPr>
        <w:t>ecreto por el que se reforma</w:t>
      </w:r>
      <w:r w:rsidR="006C5899">
        <w:rPr>
          <w:color w:val="auto"/>
          <w:szCs w:val="24"/>
        </w:rPr>
        <w:t>n</w:t>
      </w:r>
      <w:r w:rsidR="006C5899" w:rsidRPr="007468E6">
        <w:rPr>
          <w:color w:val="auto"/>
          <w:szCs w:val="24"/>
        </w:rPr>
        <w:t xml:space="preserve"> </w:t>
      </w:r>
      <w:r w:rsidR="006C5899">
        <w:rPr>
          <w:color w:val="auto"/>
          <w:szCs w:val="24"/>
        </w:rPr>
        <w:t>los</w:t>
      </w:r>
      <w:r w:rsidR="006C5899" w:rsidRPr="007468E6">
        <w:rPr>
          <w:color w:val="auto"/>
          <w:szCs w:val="24"/>
        </w:rPr>
        <w:t xml:space="preserve"> artículo</w:t>
      </w:r>
      <w:r w:rsidR="006C5899">
        <w:rPr>
          <w:color w:val="auto"/>
          <w:szCs w:val="24"/>
        </w:rPr>
        <w:t>s</w:t>
      </w:r>
      <w:r w:rsidR="006C5899" w:rsidRPr="007468E6">
        <w:rPr>
          <w:color w:val="auto"/>
          <w:szCs w:val="24"/>
        </w:rPr>
        <w:t xml:space="preserve"> 1</w:t>
      </w:r>
      <w:r w:rsidR="006C5899">
        <w:rPr>
          <w:color w:val="auto"/>
          <w:szCs w:val="24"/>
        </w:rPr>
        <w:t>;</w:t>
      </w:r>
      <w:r w:rsidR="006C5899" w:rsidRPr="007468E6">
        <w:rPr>
          <w:color w:val="auto"/>
          <w:szCs w:val="24"/>
        </w:rPr>
        <w:t xml:space="preserve"> 4 fracción XLIV</w:t>
      </w:r>
      <w:r w:rsidR="006C5899">
        <w:rPr>
          <w:color w:val="auto"/>
          <w:szCs w:val="24"/>
        </w:rPr>
        <w:t xml:space="preserve">;  </w:t>
      </w:r>
      <w:r w:rsidR="006C5899" w:rsidRPr="007468E6">
        <w:rPr>
          <w:color w:val="auto"/>
          <w:szCs w:val="24"/>
        </w:rPr>
        <w:t>6 fracción II inciso b), 8 fracción XXIII</w:t>
      </w:r>
      <w:r w:rsidR="006C5899">
        <w:rPr>
          <w:color w:val="auto"/>
          <w:szCs w:val="24"/>
        </w:rPr>
        <w:t>;</w:t>
      </w:r>
      <w:r w:rsidR="006C5899" w:rsidRPr="007468E6">
        <w:rPr>
          <w:color w:val="auto"/>
          <w:szCs w:val="24"/>
        </w:rPr>
        <w:t xml:space="preserve"> 9 fracción IX</w:t>
      </w:r>
      <w:r w:rsidR="006C5899">
        <w:rPr>
          <w:color w:val="auto"/>
          <w:szCs w:val="24"/>
        </w:rPr>
        <w:t>;</w:t>
      </w:r>
      <w:r w:rsidR="006C5899" w:rsidRPr="007468E6">
        <w:rPr>
          <w:color w:val="auto"/>
          <w:szCs w:val="24"/>
        </w:rPr>
        <w:t xml:space="preserve"> 27 fracción I</w:t>
      </w:r>
      <w:r w:rsidR="006C5899">
        <w:rPr>
          <w:color w:val="auto"/>
          <w:szCs w:val="24"/>
        </w:rPr>
        <w:t xml:space="preserve">; </w:t>
      </w:r>
      <w:r w:rsidR="006C5899" w:rsidRPr="007468E6">
        <w:rPr>
          <w:color w:val="auto"/>
          <w:szCs w:val="24"/>
        </w:rPr>
        <w:t xml:space="preserve">46 fracción I y </w:t>
      </w:r>
      <w:r w:rsidR="006C5899">
        <w:rPr>
          <w:color w:val="auto"/>
          <w:szCs w:val="24"/>
        </w:rPr>
        <w:t xml:space="preserve">se </w:t>
      </w:r>
      <w:r w:rsidR="006C5899" w:rsidRPr="007468E6">
        <w:rPr>
          <w:color w:val="auto"/>
          <w:szCs w:val="24"/>
        </w:rPr>
        <w:t>adicion</w:t>
      </w:r>
      <w:r w:rsidR="006C5899">
        <w:rPr>
          <w:color w:val="auto"/>
          <w:szCs w:val="24"/>
        </w:rPr>
        <w:t>a</w:t>
      </w:r>
      <w:r w:rsidR="006C5899" w:rsidRPr="007468E6">
        <w:rPr>
          <w:color w:val="auto"/>
          <w:szCs w:val="24"/>
        </w:rPr>
        <w:t xml:space="preserve"> el artículo 47 bis, todos de la Ley para la Gestión Integral de los Residuos en el Estado de Yucatán, signad</w:t>
      </w:r>
      <w:r w:rsidR="006C5899">
        <w:rPr>
          <w:color w:val="auto"/>
          <w:szCs w:val="24"/>
        </w:rPr>
        <w:t>a</w:t>
      </w:r>
      <w:r w:rsidR="006C5899" w:rsidRPr="007468E6">
        <w:rPr>
          <w:color w:val="auto"/>
          <w:szCs w:val="24"/>
        </w:rPr>
        <w:t xml:space="preserve"> por las diputadas</w:t>
      </w:r>
      <w:r w:rsidR="006C5899">
        <w:rPr>
          <w:color w:val="auto"/>
          <w:szCs w:val="24"/>
        </w:rPr>
        <w:t xml:space="preserve"> </w:t>
      </w:r>
      <w:r w:rsidR="006C5899" w:rsidRPr="007468E6">
        <w:rPr>
          <w:color w:val="auto"/>
          <w:szCs w:val="24"/>
        </w:rPr>
        <w:t xml:space="preserve">Silvia América López Escoffié </w:t>
      </w:r>
      <w:r w:rsidR="006C5899">
        <w:rPr>
          <w:color w:val="auto"/>
          <w:szCs w:val="24"/>
        </w:rPr>
        <w:t>y</w:t>
      </w:r>
      <w:r w:rsidR="006C5899" w:rsidRPr="007468E6">
        <w:rPr>
          <w:color w:val="auto"/>
          <w:szCs w:val="24"/>
        </w:rPr>
        <w:t xml:space="preserve"> María De Los Milagros Romero Bastarrachea</w:t>
      </w:r>
      <w:r w:rsidR="006C5899">
        <w:rPr>
          <w:color w:val="auto"/>
          <w:szCs w:val="24"/>
        </w:rPr>
        <w:t>, integrantes de esta LXII Legislatura-</w:t>
      </w:r>
    </w:p>
    <w:p w14:paraId="26665754" w14:textId="7B54B4D1" w:rsidR="006C5899" w:rsidRDefault="006C5899" w:rsidP="00A46766">
      <w:pPr>
        <w:spacing w:after="0" w:line="360" w:lineRule="auto"/>
        <w:ind w:left="0" w:right="62" w:firstLine="708"/>
        <w:rPr>
          <w:color w:val="auto"/>
          <w:szCs w:val="24"/>
        </w:rPr>
      </w:pPr>
    </w:p>
    <w:p w14:paraId="6E7A22A8" w14:textId="63496693" w:rsidR="00646CEC" w:rsidRDefault="00646CEC" w:rsidP="00586FE2">
      <w:pPr>
        <w:spacing w:after="0" w:line="360" w:lineRule="auto"/>
        <w:ind w:left="0" w:right="62" w:firstLine="709"/>
        <w:rPr>
          <w:color w:val="auto"/>
          <w:szCs w:val="24"/>
        </w:rPr>
      </w:pPr>
      <w:r w:rsidRPr="006F4FCA">
        <w:rPr>
          <w:color w:val="auto"/>
          <w:szCs w:val="24"/>
        </w:rPr>
        <w:t>L</w:t>
      </w:r>
      <w:r w:rsidR="006C5899">
        <w:rPr>
          <w:color w:val="auto"/>
          <w:szCs w:val="24"/>
        </w:rPr>
        <w:t>a</w:t>
      </w:r>
      <w:r w:rsidRPr="006F4FCA">
        <w:rPr>
          <w:color w:val="auto"/>
          <w:szCs w:val="24"/>
        </w:rPr>
        <w:t xml:space="preserve">s </w:t>
      </w:r>
      <w:r w:rsidR="006C5899">
        <w:rPr>
          <w:color w:val="auto"/>
          <w:szCs w:val="24"/>
        </w:rPr>
        <w:t xml:space="preserve">proponentes </w:t>
      </w:r>
      <w:r w:rsidR="00783DAA" w:rsidRPr="006F4FCA">
        <w:rPr>
          <w:color w:val="auto"/>
          <w:szCs w:val="24"/>
        </w:rPr>
        <w:t>señalaron</w:t>
      </w:r>
      <w:r w:rsidRPr="006F4FCA">
        <w:rPr>
          <w:color w:val="auto"/>
          <w:szCs w:val="24"/>
        </w:rPr>
        <w:t>, en la parte conducente de su exposición de motivos, lo siguiente:</w:t>
      </w:r>
    </w:p>
    <w:p w14:paraId="11F10DF7" w14:textId="77777777" w:rsidR="006C5899" w:rsidRPr="006F4FCA" w:rsidRDefault="006C5899" w:rsidP="00586FE2">
      <w:pPr>
        <w:spacing w:after="0" w:line="360" w:lineRule="auto"/>
        <w:ind w:left="0" w:right="62" w:firstLine="709"/>
        <w:rPr>
          <w:color w:val="auto"/>
          <w:szCs w:val="24"/>
        </w:rPr>
      </w:pPr>
    </w:p>
    <w:p w14:paraId="485577D4" w14:textId="4FC2CB2C"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“La separación de residuos es una de las técnicas más simples y más útiles que cualquier persona puede llevar a cabo para ayudar a la conservación del medio ambiente.</w:t>
      </w:r>
    </w:p>
    <w:p w14:paraId="11E2D9C8" w14:textId="77777777" w:rsidR="002F73A7" w:rsidRPr="002F73A7" w:rsidRDefault="002F73A7" w:rsidP="002F73A7">
      <w:pPr>
        <w:spacing w:after="0" w:line="240" w:lineRule="auto"/>
        <w:ind w:left="709" w:right="629"/>
        <w:rPr>
          <w:i/>
          <w:iCs/>
          <w:sz w:val="20"/>
          <w:szCs w:val="20"/>
          <w:lang w:bidi="es-ES"/>
        </w:rPr>
      </w:pPr>
    </w:p>
    <w:p w14:paraId="46C9985C"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Derivado del mal manejo de los residuos en la actualidad, hay muchos problemas relacionados a la contaminación, generando estas enfermedades como las siguientes:</w:t>
      </w:r>
    </w:p>
    <w:p w14:paraId="3EE6DEEF" w14:textId="77777777" w:rsidR="002F73A7" w:rsidRPr="002F73A7" w:rsidRDefault="002F73A7" w:rsidP="002F73A7">
      <w:pPr>
        <w:spacing w:after="0" w:line="240" w:lineRule="auto"/>
        <w:ind w:left="709" w:right="629"/>
        <w:rPr>
          <w:i/>
          <w:iCs/>
          <w:sz w:val="20"/>
          <w:szCs w:val="20"/>
          <w:lang w:bidi="es-ES"/>
        </w:rPr>
      </w:pPr>
    </w:p>
    <w:p w14:paraId="3A0344AD" w14:textId="77777777" w:rsidR="002F73A7" w:rsidRPr="007B046E" w:rsidRDefault="002F73A7" w:rsidP="007B046E">
      <w:pPr>
        <w:pStyle w:val="Prrafodelista"/>
        <w:numPr>
          <w:ilvl w:val="0"/>
          <w:numId w:val="2"/>
        </w:numPr>
        <w:spacing w:after="0" w:line="240" w:lineRule="auto"/>
        <w:ind w:right="629"/>
        <w:rPr>
          <w:i/>
          <w:iCs/>
          <w:sz w:val="20"/>
          <w:szCs w:val="20"/>
          <w:lang w:bidi="es-ES"/>
        </w:rPr>
      </w:pPr>
      <w:r w:rsidRPr="007B046E">
        <w:rPr>
          <w:i/>
          <w:iCs/>
          <w:sz w:val="20"/>
          <w:szCs w:val="20"/>
          <w:lang w:bidi="es-ES"/>
        </w:rPr>
        <w:t>Infecciones respiratorias.</w:t>
      </w:r>
    </w:p>
    <w:p w14:paraId="2A6E7020" w14:textId="77777777" w:rsidR="002F73A7" w:rsidRPr="007B046E" w:rsidRDefault="002F73A7" w:rsidP="007B046E">
      <w:pPr>
        <w:pStyle w:val="Prrafodelista"/>
        <w:numPr>
          <w:ilvl w:val="0"/>
          <w:numId w:val="2"/>
        </w:numPr>
        <w:spacing w:after="0" w:line="240" w:lineRule="auto"/>
        <w:ind w:right="629"/>
        <w:rPr>
          <w:i/>
          <w:iCs/>
          <w:sz w:val="20"/>
          <w:szCs w:val="20"/>
          <w:lang w:bidi="es-ES"/>
        </w:rPr>
      </w:pPr>
      <w:r w:rsidRPr="007B046E">
        <w:rPr>
          <w:i/>
          <w:iCs/>
          <w:sz w:val="20"/>
          <w:szCs w:val="20"/>
          <w:lang w:bidi="es-ES"/>
        </w:rPr>
        <w:t>Infecciones intestinales.</w:t>
      </w:r>
    </w:p>
    <w:p w14:paraId="69D035D8" w14:textId="77777777" w:rsidR="002F73A7" w:rsidRPr="007B046E" w:rsidRDefault="002F73A7" w:rsidP="007B046E">
      <w:pPr>
        <w:pStyle w:val="Prrafodelista"/>
        <w:numPr>
          <w:ilvl w:val="0"/>
          <w:numId w:val="2"/>
        </w:numPr>
        <w:spacing w:after="0" w:line="240" w:lineRule="auto"/>
        <w:ind w:right="629"/>
        <w:rPr>
          <w:i/>
          <w:iCs/>
          <w:sz w:val="20"/>
          <w:szCs w:val="20"/>
          <w:lang w:bidi="es-ES"/>
        </w:rPr>
      </w:pPr>
      <w:r w:rsidRPr="007B046E">
        <w:rPr>
          <w:i/>
          <w:iCs/>
          <w:sz w:val="20"/>
          <w:szCs w:val="20"/>
          <w:lang w:bidi="es-ES"/>
        </w:rPr>
        <w:t>Dengue clásico y dengue hemorrágico.</w:t>
      </w:r>
    </w:p>
    <w:p w14:paraId="73AE7E7A" w14:textId="77777777" w:rsidR="002F73A7" w:rsidRPr="007B046E" w:rsidRDefault="002F73A7" w:rsidP="007B046E">
      <w:pPr>
        <w:pStyle w:val="Prrafodelista"/>
        <w:numPr>
          <w:ilvl w:val="0"/>
          <w:numId w:val="2"/>
        </w:numPr>
        <w:spacing w:after="0" w:line="240" w:lineRule="auto"/>
        <w:ind w:right="629"/>
        <w:rPr>
          <w:i/>
          <w:iCs/>
          <w:sz w:val="20"/>
          <w:szCs w:val="20"/>
          <w:lang w:bidi="es-ES"/>
        </w:rPr>
      </w:pPr>
      <w:r w:rsidRPr="007B046E">
        <w:rPr>
          <w:i/>
          <w:iCs/>
          <w:sz w:val="20"/>
          <w:szCs w:val="20"/>
          <w:lang w:bidi="es-ES"/>
        </w:rPr>
        <w:t>Otitis media aguda.</w:t>
      </w:r>
    </w:p>
    <w:p w14:paraId="0836F474" w14:textId="77777777" w:rsidR="002F73A7" w:rsidRPr="007B046E" w:rsidRDefault="002F73A7" w:rsidP="007B046E">
      <w:pPr>
        <w:pStyle w:val="Prrafodelista"/>
        <w:numPr>
          <w:ilvl w:val="0"/>
          <w:numId w:val="2"/>
        </w:numPr>
        <w:spacing w:after="0" w:line="240" w:lineRule="auto"/>
        <w:ind w:right="629"/>
        <w:rPr>
          <w:i/>
          <w:iCs/>
          <w:sz w:val="20"/>
          <w:szCs w:val="20"/>
          <w:lang w:bidi="es-ES"/>
        </w:rPr>
      </w:pPr>
      <w:r w:rsidRPr="007B046E">
        <w:rPr>
          <w:i/>
          <w:iCs/>
          <w:sz w:val="20"/>
          <w:szCs w:val="20"/>
          <w:lang w:bidi="es-ES"/>
        </w:rPr>
        <w:t>Conjuntivitis clásico hemorrágico.</w:t>
      </w:r>
    </w:p>
    <w:p w14:paraId="3F4CA96F" w14:textId="77777777" w:rsidR="002F73A7" w:rsidRPr="007B046E" w:rsidRDefault="002F73A7" w:rsidP="007B046E">
      <w:pPr>
        <w:pStyle w:val="Prrafodelista"/>
        <w:numPr>
          <w:ilvl w:val="0"/>
          <w:numId w:val="2"/>
        </w:numPr>
        <w:spacing w:after="0" w:line="240" w:lineRule="auto"/>
        <w:ind w:right="629"/>
        <w:rPr>
          <w:i/>
          <w:iCs/>
          <w:sz w:val="20"/>
          <w:szCs w:val="20"/>
          <w:lang w:bidi="es-ES"/>
        </w:rPr>
      </w:pPr>
      <w:r w:rsidRPr="007B046E">
        <w:rPr>
          <w:i/>
          <w:iCs/>
          <w:sz w:val="20"/>
          <w:szCs w:val="20"/>
          <w:lang w:bidi="es-ES"/>
        </w:rPr>
        <w:t>Neumonías y bronconeumonías.</w:t>
      </w:r>
    </w:p>
    <w:p w14:paraId="7B0CD000" w14:textId="77777777" w:rsidR="002F73A7" w:rsidRPr="007B046E" w:rsidRDefault="002F73A7" w:rsidP="007B046E">
      <w:pPr>
        <w:pStyle w:val="Prrafodelista"/>
        <w:numPr>
          <w:ilvl w:val="0"/>
          <w:numId w:val="2"/>
        </w:numPr>
        <w:spacing w:after="0" w:line="240" w:lineRule="auto"/>
        <w:ind w:right="629"/>
        <w:rPr>
          <w:i/>
          <w:iCs/>
          <w:sz w:val="20"/>
          <w:szCs w:val="20"/>
          <w:lang w:bidi="es-ES"/>
        </w:rPr>
      </w:pPr>
      <w:r w:rsidRPr="007B046E">
        <w:rPr>
          <w:i/>
          <w:iCs/>
          <w:sz w:val="20"/>
          <w:szCs w:val="20"/>
          <w:lang w:bidi="es-ES"/>
        </w:rPr>
        <w:t>Gripe.</w:t>
      </w:r>
    </w:p>
    <w:p w14:paraId="3594978C" w14:textId="77777777" w:rsidR="002F73A7" w:rsidRPr="007B046E" w:rsidRDefault="002F73A7" w:rsidP="007B046E">
      <w:pPr>
        <w:pStyle w:val="Prrafodelista"/>
        <w:numPr>
          <w:ilvl w:val="0"/>
          <w:numId w:val="2"/>
        </w:numPr>
        <w:spacing w:after="0" w:line="240" w:lineRule="auto"/>
        <w:ind w:right="629"/>
        <w:rPr>
          <w:i/>
          <w:iCs/>
          <w:sz w:val="20"/>
          <w:szCs w:val="20"/>
          <w:lang w:bidi="es-ES"/>
        </w:rPr>
      </w:pPr>
      <w:r w:rsidRPr="007B046E">
        <w:rPr>
          <w:i/>
          <w:iCs/>
          <w:sz w:val="20"/>
          <w:szCs w:val="20"/>
          <w:lang w:bidi="es-ES"/>
        </w:rPr>
        <w:t>Entre otros.</w:t>
      </w:r>
    </w:p>
    <w:p w14:paraId="20869FF7" w14:textId="3AF7E7A0" w:rsidR="002F73A7" w:rsidRPr="002F73A7" w:rsidRDefault="002F73A7" w:rsidP="002F73A7">
      <w:pPr>
        <w:tabs>
          <w:tab w:val="left" w:pos="3795"/>
        </w:tabs>
        <w:spacing w:after="0" w:line="240" w:lineRule="auto"/>
        <w:ind w:left="709" w:right="629"/>
        <w:rPr>
          <w:i/>
          <w:iCs/>
          <w:sz w:val="20"/>
          <w:szCs w:val="20"/>
          <w:lang w:bidi="es-ES"/>
        </w:rPr>
      </w:pPr>
      <w:r>
        <w:rPr>
          <w:i/>
          <w:iCs/>
          <w:sz w:val="20"/>
          <w:szCs w:val="20"/>
          <w:lang w:bidi="es-ES"/>
        </w:rPr>
        <w:lastRenderedPageBreak/>
        <w:tab/>
      </w:r>
      <w:r>
        <w:rPr>
          <w:i/>
          <w:iCs/>
          <w:sz w:val="20"/>
          <w:szCs w:val="20"/>
          <w:lang w:bidi="es-ES"/>
        </w:rPr>
        <w:tab/>
      </w:r>
    </w:p>
    <w:p w14:paraId="67B392DB"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Existe un gran nivel de contaminación debido a que las sociedades crean residuos en cantidades casi interminables y se resume en basura, que es uno de los principales problemas ambientales del país, ya que genera gases tóxicos; fauna nociva; tapa los drenajes; contamina el agua y suelo.</w:t>
      </w:r>
    </w:p>
    <w:p w14:paraId="6F15CA60" w14:textId="77777777" w:rsidR="002F73A7" w:rsidRPr="002F73A7" w:rsidRDefault="002F73A7" w:rsidP="002F73A7">
      <w:pPr>
        <w:spacing w:after="0" w:line="240" w:lineRule="auto"/>
        <w:ind w:left="709" w:right="629"/>
        <w:rPr>
          <w:i/>
          <w:iCs/>
          <w:sz w:val="20"/>
          <w:szCs w:val="20"/>
          <w:lang w:bidi="es-ES"/>
        </w:rPr>
      </w:pPr>
    </w:p>
    <w:p w14:paraId="3201B784"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Esto crece todos los días, y la separación implica un trabajo de concientización, educación y cultura. Es así como aparece la técnica de separación de residuos, una manera importante e interesante de ayudar a contrarrestar esta situación, creando conciencia sobre la importancia del reciclaje.</w:t>
      </w:r>
    </w:p>
    <w:p w14:paraId="06EA1980" w14:textId="77777777" w:rsidR="002F73A7" w:rsidRPr="002F73A7" w:rsidRDefault="002F73A7" w:rsidP="002F73A7">
      <w:pPr>
        <w:spacing w:after="0" w:line="240" w:lineRule="auto"/>
        <w:ind w:left="709" w:right="629"/>
        <w:rPr>
          <w:i/>
          <w:iCs/>
          <w:sz w:val="20"/>
          <w:szCs w:val="20"/>
          <w:lang w:bidi="es-ES"/>
        </w:rPr>
      </w:pPr>
    </w:p>
    <w:p w14:paraId="5DE0EF1B"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Esto nos lleva a plantear la necesidad de modificar actitudes y prácticas que realizamos habitualmente.</w:t>
      </w:r>
    </w:p>
    <w:p w14:paraId="1941D413" w14:textId="77777777" w:rsidR="002F73A7" w:rsidRPr="002F73A7" w:rsidRDefault="002F73A7" w:rsidP="002F73A7">
      <w:pPr>
        <w:spacing w:after="0" w:line="240" w:lineRule="auto"/>
        <w:ind w:left="709" w:right="629"/>
        <w:rPr>
          <w:i/>
          <w:iCs/>
          <w:sz w:val="20"/>
          <w:szCs w:val="20"/>
          <w:lang w:bidi="es-ES"/>
        </w:rPr>
      </w:pPr>
    </w:p>
    <w:p w14:paraId="0D719AA6"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Cuando hablamos de separación de residuos, hacemos referencia a toda aquella actividad que tiene por objetivo la diferenciación de los residuos generados por el ser humano, implica la organización de la basura de acuerdo a sus características; pero la más común es la clasificación de residuos orgánicos e inorgánicos, que separa la basura en productos que se descomponen y productos que permanecen inertes durante largo tiempo.</w:t>
      </w:r>
    </w:p>
    <w:p w14:paraId="5A467931" w14:textId="77777777" w:rsidR="002F73A7" w:rsidRPr="002F73A7" w:rsidRDefault="002F73A7" w:rsidP="002F73A7">
      <w:pPr>
        <w:spacing w:after="0" w:line="240" w:lineRule="auto"/>
        <w:ind w:left="709" w:right="629"/>
        <w:rPr>
          <w:i/>
          <w:iCs/>
          <w:sz w:val="20"/>
          <w:szCs w:val="20"/>
          <w:lang w:bidi="es-ES"/>
        </w:rPr>
      </w:pPr>
    </w:p>
    <w:p w14:paraId="5CA4310E"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Esta clasificación ha quedado obsoleta debido a que gran variedad de productos inorgánicos pueden ser sometidos a procesos de reciclaje o reutilización, pero que al ser mezclados con otros productos que deben descartarse, ocasionan que no puedan ser utilizados de nueva cuenta.</w:t>
      </w:r>
    </w:p>
    <w:p w14:paraId="21FAC147" w14:textId="77777777" w:rsidR="002F73A7" w:rsidRPr="002F73A7" w:rsidRDefault="002F73A7" w:rsidP="002F73A7">
      <w:pPr>
        <w:spacing w:after="0" w:line="240" w:lineRule="auto"/>
        <w:ind w:left="709" w:right="629"/>
        <w:rPr>
          <w:i/>
          <w:iCs/>
          <w:sz w:val="20"/>
          <w:szCs w:val="20"/>
          <w:lang w:bidi="es-ES"/>
        </w:rPr>
      </w:pPr>
    </w:p>
    <w:p w14:paraId="2BD57671"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Por ello esta iniciativa actualiza la clasificación de los residuos para que se cumpla con la disposición final de estos, en caso de realizarlo que las autoridades incentiven a las empresas encargadas.</w:t>
      </w:r>
    </w:p>
    <w:p w14:paraId="372DA8FD" w14:textId="77777777" w:rsidR="002F73A7" w:rsidRPr="002F73A7" w:rsidRDefault="002F73A7" w:rsidP="002F73A7">
      <w:pPr>
        <w:spacing w:after="0" w:line="240" w:lineRule="auto"/>
        <w:ind w:left="709" w:right="629"/>
        <w:rPr>
          <w:i/>
          <w:iCs/>
          <w:sz w:val="20"/>
          <w:szCs w:val="20"/>
          <w:lang w:bidi="es-ES"/>
        </w:rPr>
      </w:pPr>
    </w:p>
    <w:p w14:paraId="6DB8C6E0"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Es por ello la importancia de una buena separación y recolección de nuestros desechos. El separar la basura es una postura que algunas ciudades como Zacatecas y la Ciudad de México, e incluso algunos países como Alemania, Suiza o Bélgica, han adoptado para llevar un manejo adecuado de las toneladas de desechos que se generan cada día y que permiten que haya un control para que acciones como el reciclaje se extiendan en la gente.</w:t>
      </w:r>
    </w:p>
    <w:p w14:paraId="64B27ED3" w14:textId="77777777" w:rsidR="002F73A7" w:rsidRPr="002F73A7" w:rsidRDefault="002F73A7" w:rsidP="002F73A7">
      <w:pPr>
        <w:spacing w:after="0" w:line="240" w:lineRule="auto"/>
        <w:ind w:left="709" w:right="629"/>
        <w:rPr>
          <w:i/>
          <w:iCs/>
          <w:sz w:val="20"/>
          <w:szCs w:val="20"/>
          <w:lang w:bidi="es-ES"/>
        </w:rPr>
      </w:pPr>
    </w:p>
    <w:p w14:paraId="2EB863CF"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Yucatán es un caso muy especial, ya se cuenta con una estrategia de recolección de basura y desde hace varios años atrás se ha hecho un trabajo muy bien estructurado para la recolección de la misma, incluso ya hay una planta de separación de residuos, pero hace falta trabajar más en la educación de separación y disposición final.</w:t>
      </w:r>
    </w:p>
    <w:p w14:paraId="72D9B90A" w14:textId="77777777" w:rsidR="002F73A7" w:rsidRPr="002F73A7" w:rsidRDefault="002F73A7" w:rsidP="002F73A7">
      <w:pPr>
        <w:spacing w:after="0" w:line="240" w:lineRule="auto"/>
        <w:ind w:left="709" w:right="629"/>
        <w:rPr>
          <w:i/>
          <w:iCs/>
          <w:sz w:val="20"/>
          <w:szCs w:val="20"/>
          <w:lang w:bidi="es-ES"/>
        </w:rPr>
      </w:pPr>
    </w:p>
    <w:p w14:paraId="259CA15B"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No es algo que cueste mucho trabajo realizar y entender, tampoco es algo que se implementa fácilmente pero que de igual forma depende de la disposición de la gente a tomarse la molestia de separar cada cosa.</w:t>
      </w:r>
    </w:p>
    <w:p w14:paraId="04E6E91E" w14:textId="77777777" w:rsidR="002F73A7" w:rsidRPr="002F73A7" w:rsidRDefault="002F73A7" w:rsidP="002F73A7">
      <w:pPr>
        <w:spacing w:after="0" w:line="240" w:lineRule="auto"/>
        <w:ind w:left="709" w:right="629"/>
        <w:rPr>
          <w:i/>
          <w:iCs/>
          <w:sz w:val="20"/>
          <w:szCs w:val="20"/>
          <w:lang w:bidi="es-ES"/>
        </w:rPr>
      </w:pPr>
    </w:p>
    <w:p w14:paraId="2989DB32"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 xml:space="preserve">La separación de la basura tiene su razón de ser y el conocer la importancia de esta acción tal vez haga que incluso más personas cambien su postura en favor de una cultura más consciente. Si los residuos que tenemos en casa son separados y </w:t>
      </w:r>
      <w:r w:rsidRPr="002F73A7">
        <w:rPr>
          <w:i/>
          <w:iCs/>
          <w:sz w:val="20"/>
          <w:szCs w:val="20"/>
          <w:lang w:bidi="es-ES"/>
        </w:rPr>
        <w:lastRenderedPageBreak/>
        <w:t>clasificados de modo adecuado además de que se cumplan con la Ley, que hoy por hoy no se está aplicando con los concesionarios, ya que estos residuos al aprovecharse de manera correcta pueden convertirse en recursos, en lugar de basura.</w:t>
      </w:r>
    </w:p>
    <w:p w14:paraId="28AAE8F4" w14:textId="77777777" w:rsidR="002F73A7" w:rsidRPr="002F73A7" w:rsidRDefault="002F73A7" w:rsidP="002F73A7">
      <w:pPr>
        <w:spacing w:after="0" w:line="240" w:lineRule="auto"/>
        <w:ind w:left="709" w:right="629"/>
        <w:rPr>
          <w:i/>
          <w:iCs/>
          <w:sz w:val="20"/>
          <w:szCs w:val="20"/>
          <w:lang w:bidi="es-ES"/>
        </w:rPr>
      </w:pPr>
    </w:p>
    <w:p w14:paraId="3FB79FAC"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Algunos de los beneficios de separar la basura son:</w:t>
      </w:r>
    </w:p>
    <w:p w14:paraId="02756AD2" w14:textId="77777777" w:rsidR="002F73A7" w:rsidRPr="002F73A7" w:rsidRDefault="002F73A7" w:rsidP="002F73A7">
      <w:pPr>
        <w:spacing w:after="0" w:line="240" w:lineRule="auto"/>
        <w:ind w:left="709" w:right="629"/>
        <w:rPr>
          <w:i/>
          <w:iCs/>
          <w:sz w:val="20"/>
          <w:szCs w:val="20"/>
          <w:lang w:bidi="es-ES"/>
        </w:rPr>
      </w:pPr>
    </w:p>
    <w:p w14:paraId="6D8FABE4" w14:textId="77777777" w:rsidR="002F73A7" w:rsidRPr="007B046E" w:rsidRDefault="002F73A7" w:rsidP="007B046E">
      <w:pPr>
        <w:pStyle w:val="Prrafodelista"/>
        <w:numPr>
          <w:ilvl w:val="0"/>
          <w:numId w:val="3"/>
        </w:numPr>
        <w:spacing w:after="0" w:line="240" w:lineRule="auto"/>
        <w:ind w:right="629"/>
        <w:rPr>
          <w:i/>
          <w:iCs/>
          <w:sz w:val="20"/>
          <w:szCs w:val="20"/>
          <w:lang w:bidi="es-ES"/>
        </w:rPr>
      </w:pPr>
      <w:bookmarkStart w:id="0" w:name="bookmark0"/>
      <w:bookmarkEnd w:id="0"/>
      <w:r w:rsidRPr="007B046E">
        <w:rPr>
          <w:i/>
          <w:iCs/>
          <w:sz w:val="20"/>
          <w:szCs w:val="20"/>
          <w:lang w:bidi="es-ES"/>
        </w:rPr>
        <w:t>Ayuda a evitar la contaminación de agua, tierra y aire.</w:t>
      </w:r>
    </w:p>
    <w:p w14:paraId="3BC22D1C" w14:textId="77777777" w:rsidR="002F73A7" w:rsidRPr="007B046E" w:rsidRDefault="002F73A7" w:rsidP="007B046E">
      <w:pPr>
        <w:pStyle w:val="Prrafodelista"/>
        <w:numPr>
          <w:ilvl w:val="0"/>
          <w:numId w:val="3"/>
        </w:numPr>
        <w:spacing w:after="0" w:line="240" w:lineRule="auto"/>
        <w:ind w:right="629"/>
        <w:rPr>
          <w:i/>
          <w:iCs/>
          <w:sz w:val="20"/>
          <w:szCs w:val="20"/>
          <w:lang w:bidi="es-ES"/>
        </w:rPr>
      </w:pPr>
      <w:bookmarkStart w:id="1" w:name="bookmark1"/>
      <w:bookmarkEnd w:id="1"/>
      <w:r w:rsidRPr="007B046E">
        <w:rPr>
          <w:i/>
          <w:iCs/>
          <w:sz w:val="20"/>
          <w:szCs w:val="20"/>
          <w:lang w:bidi="es-ES"/>
        </w:rPr>
        <w:t>Permite la renovación de la tierra.</w:t>
      </w:r>
    </w:p>
    <w:p w14:paraId="23496F81" w14:textId="77777777" w:rsidR="002F73A7" w:rsidRPr="007B046E" w:rsidRDefault="002F73A7" w:rsidP="007B046E">
      <w:pPr>
        <w:pStyle w:val="Prrafodelista"/>
        <w:numPr>
          <w:ilvl w:val="0"/>
          <w:numId w:val="3"/>
        </w:numPr>
        <w:spacing w:after="0" w:line="240" w:lineRule="auto"/>
        <w:ind w:right="629"/>
        <w:rPr>
          <w:i/>
          <w:iCs/>
          <w:sz w:val="20"/>
          <w:szCs w:val="20"/>
          <w:lang w:bidi="es-ES"/>
        </w:rPr>
      </w:pPr>
      <w:bookmarkStart w:id="2" w:name="bookmark2"/>
      <w:bookmarkEnd w:id="2"/>
      <w:r w:rsidRPr="007B046E">
        <w:rPr>
          <w:i/>
          <w:iCs/>
          <w:sz w:val="20"/>
          <w:szCs w:val="20"/>
          <w:lang w:bidi="es-ES"/>
        </w:rPr>
        <w:t>Disminuye el riesgo de muerte en los animales.</w:t>
      </w:r>
    </w:p>
    <w:p w14:paraId="534763A8" w14:textId="77777777" w:rsidR="002F73A7" w:rsidRPr="007B046E" w:rsidRDefault="002F73A7" w:rsidP="007B046E">
      <w:pPr>
        <w:pStyle w:val="Prrafodelista"/>
        <w:numPr>
          <w:ilvl w:val="0"/>
          <w:numId w:val="3"/>
        </w:numPr>
        <w:spacing w:after="0" w:line="240" w:lineRule="auto"/>
        <w:ind w:right="629"/>
        <w:rPr>
          <w:i/>
          <w:iCs/>
          <w:sz w:val="20"/>
          <w:szCs w:val="20"/>
          <w:lang w:bidi="es-ES"/>
        </w:rPr>
      </w:pPr>
      <w:bookmarkStart w:id="3" w:name="bookmark3"/>
      <w:bookmarkEnd w:id="3"/>
      <w:r w:rsidRPr="007B046E">
        <w:rPr>
          <w:i/>
          <w:iCs/>
          <w:sz w:val="20"/>
          <w:szCs w:val="20"/>
          <w:lang w:bidi="es-ES"/>
        </w:rPr>
        <w:t>Evita la proliferación de enfermedades.</w:t>
      </w:r>
    </w:p>
    <w:p w14:paraId="74C6FBEB" w14:textId="77777777" w:rsidR="002F73A7" w:rsidRPr="007B046E" w:rsidRDefault="002F73A7" w:rsidP="007B046E">
      <w:pPr>
        <w:pStyle w:val="Prrafodelista"/>
        <w:numPr>
          <w:ilvl w:val="0"/>
          <w:numId w:val="3"/>
        </w:numPr>
        <w:spacing w:after="0" w:line="240" w:lineRule="auto"/>
        <w:ind w:right="629"/>
        <w:rPr>
          <w:i/>
          <w:iCs/>
          <w:sz w:val="20"/>
          <w:szCs w:val="20"/>
          <w:lang w:bidi="es-ES"/>
        </w:rPr>
      </w:pPr>
      <w:bookmarkStart w:id="4" w:name="bookmark4"/>
      <w:bookmarkEnd w:id="4"/>
      <w:r w:rsidRPr="007B046E">
        <w:rPr>
          <w:i/>
          <w:iCs/>
          <w:sz w:val="20"/>
          <w:szCs w:val="20"/>
          <w:lang w:bidi="es-ES"/>
        </w:rPr>
        <w:t>Reduce los costos de producción al poder reciclar.</w:t>
      </w:r>
    </w:p>
    <w:p w14:paraId="10BB690D" w14:textId="77777777" w:rsidR="002F73A7" w:rsidRPr="007B046E" w:rsidRDefault="002F73A7" w:rsidP="007B046E">
      <w:pPr>
        <w:pStyle w:val="Prrafodelista"/>
        <w:numPr>
          <w:ilvl w:val="0"/>
          <w:numId w:val="3"/>
        </w:numPr>
        <w:spacing w:after="0" w:line="240" w:lineRule="auto"/>
        <w:ind w:right="629"/>
        <w:rPr>
          <w:i/>
          <w:iCs/>
          <w:sz w:val="20"/>
          <w:szCs w:val="20"/>
          <w:lang w:bidi="es-ES"/>
        </w:rPr>
      </w:pPr>
      <w:bookmarkStart w:id="5" w:name="bookmark5"/>
      <w:bookmarkEnd w:id="5"/>
      <w:r w:rsidRPr="007B046E">
        <w:rPr>
          <w:i/>
          <w:iCs/>
          <w:sz w:val="20"/>
          <w:szCs w:val="20"/>
          <w:lang w:bidi="es-ES"/>
        </w:rPr>
        <w:t>Genera recursos económicos.</w:t>
      </w:r>
    </w:p>
    <w:p w14:paraId="00B9C2D0" w14:textId="77777777" w:rsidR="002F73A7" w:rsidRPr="002F73A7" w:rsidRDefault="002F73A7" w:rsidP="002F73A7">
      <w:pPr>
        <w:spacing w:after="0" w:line="240" w:lineRule="auto"/>
        <w:ind w:left="709" w:right="629"/>
        <w:rPr>
          <w:i/>
          <w:iCs/>
          <w:sz w:val="20"/>
          <w:szCs w:val="20"/>
          <w:lang w:bidi="es-ES"/>
        </w:rPr>
      </w:pPr>
    </w:p>
    <w:p w14:paraId="717343AE"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Las sociedades actuales tienen un consumo y derroche exagerados de recursos, desgaste de estos y descarte final sin una concientización sobre el daño que se le genera al medio ambiente, lentamente se han comenzado a concientizar sobre esta situación y la necesidad de buscar nuevas estrategias que permitan el cuidado del medio ambiente como parte de la mejor calidad de vida para el mismo ser humano.</w:t>
      </w:r>
    </w:p>
    <w:p w14:paraId="6DF86B29" w14:textId="77777777" w:rsidR="002F73A7" w:rsidRPr="002F73A7" w:rsidRDefault="002F73A7" w:rsidP="002F73A7">
      <w:pPr>
        <w:spacing w:after="0" w:line="240" w:lineRule="auto"/>
        <w:ind w:left="709" w:right="629"/>
        <w:rPr>
          <w:i/>
          <w:iCs/>
          <w:sz w:val="20"/>
          <w:szCs w:val="20"/>
          <w:lang w:bidi="es-ES"/>
        </w:rPr>
      </w:pPr>
    </w:p>
    <w:p w14:paraId="6E34007F"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El objetivo es claro, reducir lo más posible la cantidad de residuos que se depositan en rellenos sanitarios y que realmente no se pueden recuperar.</w:t>
      </w:r>
    </w:p>
    <w:p w14:paraId="5C040B09" w14:textId="77777777" w:rsidR="002F73A7" w:rsidRPr="002F73A7" w:rsidRDefault="002F73A7" w:rsidP="002F73A7">
      <w:pPr>
        <w:spacing w:after="0" w:line="240" w:lineRule="auto"/>
        <w:ind w:left="709" w:right="629"/>
        <w:rPr>
          <w:i/>
          <w:iCs/>
          <w:sz w:val="20"/>
          <w:szCs w:val="20"/>
          <w:lang w:bidi="es-ES"/>
        </w:rPr>
      </w:pPr>
    </w:p>
    <w:p w14:paraId="22283EB3"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Tenemos que tener una participación ciudadana respecto a la separación de la basura, y adaptarnos a los cambios que tenemos, es decir los desechos de manejos especiales y voluminosos.</w:t>
      </w:r>
    </w:p>
    <w:p w14:paraId="7CFA181D" w14:textId="77777777" w:rsidR="002F73A7" w:rsidRPr="002F73A7" w:rsidRDefault="002F73A7" w:rsidP="002F73A7">
      <w:pPr>
        <w:spacing w:after="0" w:line="240" w:lineRule="auto"/>
        <w:ind w:left="709" w:right="629"/>
        <w:rPr>
          <w:i/>
          <w:iCs/>
          <w:sz w:val="20"/>
          <w:szCs w:val="20"/>
          <w:lang w:bidi="es-ES"/>
        </w:rPr>
      </w:pPr>
    </w:p>
    <w:p w14:paraId="217C0E7E"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Hay que traer nuevos tipos de tecnología para procesar basura para convertir esta en energía, sobre todo con los problemas que hoy se escuchan y que es tan crucial para nuestras vidas.</w:t>
      </w:r>
    </w:p>
    <w:p w14:paraId="2F44B84A" w14:textId="6351AF66"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Al reciclar se ayuda a conservar las áreas naturales protegidas; se minimiza los efectos negativos de la basura en los ecosistemas, se obtiene materia prima sin extraerla de la naturaleza; se reduce las emisiones de gases de efecto invernadero, por ello es importante Reducir, Reusar y Reciclar.</w:t>
      </w:r>
    </w:p>
    <w:p w14:paraId="7A5EB16A" w14:textId="77777777" w:rsidR="002F73A7" w:rsidRPr="002F73A7" w:rsidRDefault="002F73A7" w:rsidP="002F73A7">
      <w:pPr>
        <w:spacing w:after="0" w:line="240" w:lineRule="auto"/>
        <w:ind w:left="709" w:right="629"/>
        <w:rPr>
          <w:i/>
          <w:iCs/>
          <w:sz w:val="20"/>
          <w:szCs w:val="20"/>
          <w:lang w:bidi="es-ES"/>
        </w:rPr>
      </w:pPr>
    </w:p>
    <w:p w14:paraId="1DC93B1A"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w:t>
      </w:r>
    </w:p>
    <w:p w14:paraId="4BED1735" w14:textId="77777777" w:rsidR="002F73A7" w:rsidRPr="002F73A7" w:rsidRDefault="002F73A7" w:rsidP="002F73A7">
      <w:pPr>
        <w:spacing w:after="0" w:line="240" w:lineRule="auto"/>
        <w:ind w:left="709" w:right="629"/>
        <w:rPr>
          <w:i/>
          <w:iCs/>
          <w:sz w:val="20"/>
          <w:szCs w:val="20"/>
          <w:lang w:bidi="es-ES"/>
        </w:rPr>
      </w:pPr>
    </w:p>
    <w:p w14:paraId="61A02006" w14:textId="77777777" w:rsidR="002F73A7" w:rsidRPr="002F73A7" w:rsidRDefault="002F73A7" w:rsidP="002F73A7">
      <w:pPr>
        <w:spacing w:after="0" w:line="240" w:lineRule="auto"/>
        <w:ind w:left="709" w:right="629"/>
        <w:rPr>
          <w:i/>
          <w:iCs/>
          <w:sz w:val="20"/>
          <w:szCs w:val="20"/>
          <w:lang w:bidi="es-ES"/>
        </w:rPr>
      </w:pPr>
      <w:r w:rsidRPr="002F73A7">
        <w:rPr>
          <w:i/>
          <w:iCs/>
          <w:sz w:val="20"/>
          <w:szCs w:val="20"/>
          <w:lang w:bidi="es-ES"/>
        </w:rPr>
        <w:t>Tenemos que empezar a cambiar nuestro comportamiento frente al manejo que le damos a la basura de manera integral ya que tiene implicaciones de índole social, ambiental y de salud.</w:t>
      </w:r>
    </w:p>
    <w:p w14:paraId="56F962DD" w14:textId="77777777" w:rsidR="002F73A7" w:rsidRPr="002F73A7" w:rsidRDefault="002F73A7" w:rsidP="002F73A7">
      <w:pPr>
        <w:spacing w:after="0" w:line="240" w:lineRule="auto"/>
        <w:ind w:left="709" w:right="629"/>
        <w:rPr>
          <w:i/>
          <w:iCs/>
          <w:sz w:val="20"/>
          <w:szCs w:val="20"/>
          <w:lang w:bidi="es-ES"/>
        </w:rPr>
      </w:pPr>
    </w:p>
    <w:p w14:paraId="3852AC93" w14:textId="05926645" w:rsidR="002F73A7" w:rsidRDefault="002F73A7" w:rsidP="002F73A7">
      <w:pPr>
        <w:spacing w:after="0" w:line="240" w:lineRule="auto"/>
        <w:ind w:left="709" w:right="629"/>
        <w:rPr>
          <w:i/>
          <w:iCs/>
          <w:sz w:val="20"/>
          <w:szCs w:val="20"/>
          <w:lang w:bidi="es-ES"/>
        </w:rPr>
      </w:pPr>
      <w:r w:rsidRPr="002F73A7">
        <w:rPr>
          <w:i/>
          <w:iCs/>
          <w:sz w:val="20"/>
          <w:szCs w:val="20"/>
          <w:lang w:bidi="es-ES"/>
        </w:rPr>
        <w:t>Esta iniciativa continua con los esfuerzos por mejorar el espacio de los Yucatecos en materia ambiental y que se cumpla con lo establecido por la norma de forma más rigurosa…”</w:t>
      </w:r>
    </w:p>
    <w:p w14:paraId="5C6A1C83" w14:textId="77777777" w:rsidR="002F73A7" w:rsidRPr="002F73A7" w:rsidRDefault="002F73A7" w:rsidP="002F73A7">
      <w:pPr>
        <w:spacing w:after="0" w:line="240" w:lineRule="auto"/>
        <w:ind w:left="709" w:right="629"/>
        <w:rPr>
          <w:i/>
          <w:iCs/>
          <w:sz w:val="20"/>
          <w:szCs w:val="20"/>
          <w:lang w:bidi="es-ES"/>
        </w:rPr>
      </w:pPr>
    </w:p>
    <w:p w14:paraId="38EBB53D" w14:textId="56B359A5" w:rsidR="00A46766" w:rsidRPr="006F4FCA" w:rsidRDefault="00A46766" w:rsidP="002F73A7">
      <w:pPr>
        <w:spacing w:after="0" w:line="240" w:lineRule="auto"/>
        <w:ind w:left="709" w:right="629"/>
        <w:rPr>
          <w:b/>
          <w:color w:val="auto"/>
          <w:sz w:val="20"/>
          <w:szCs w:val="20"/>
        </w:rPr>
      </w:pPr>
    </w:p>
    <w:p w14:paraId="4594B7F5" w14:textId="3CD591C6" w:rsidR="0028596B" w:rsidRPr="006F4FCA" w:rsidRDefault="00691AA4" w:rsidP="00586FE2">
      <w:pPr>
        <w:spacing w:after="0" w:line="360" w:lineRule="auto"/>
        <w:ind w:left="10" w:right="62" w:firstLine="698"/>
        <w:rPr>
          <w:color w:val="auto"/>
          <w:szCs w:val="24"/>
        </w:rPr>
      </w:pPr>
      <w:r w:rsidRPr="006F4FCA">
        <w:rPr>
          <w:b/>
          <w:color w:val="auto"/>
          <w:szCs w:val="24"/>
        </w:rPr>
        <w:t>T</w:t>
      </w:r>
      <w:r w:rsidR="004B4CAC" w:rsidRPr="006F4FCA">
        <w:rPr>
          <w:b/>
          <w:color w:val="auto"/>
          <w:szCs w:val="24"/>
        </w:rPr>
        <w:t>ERCER</w:t>
      </w:r>
      <w:r w:rsidRPr="006F4FCA">
        <w:rPr>
          <w:b/>
          <w:color w:val="auto"/>
          <w:szCs w:val="24"/>
        </w:rPr>
        <w:t>O</w:t>
      </w:r>
      <w:r w:rsidR="00F14A16" w:rsidRPr="006F4FCA">
        <w:rPr>
          <w:b/>
          <w:color w:val="auto"/>
          <w:szCs w:val="24"/>
        </w:rPr>
        <w:t>.</w:t>
      </w:r>
      <w:r w:rsidR="00A46766" w:rsidRPr="006F4FCA">
        <w:rPr>
          <w:b/>
          <w:color w:val="auto"/>
          <w:szCs w:val="24"/>
        </w:rPr>
        <w:t>-</w:t>
      </w:r>
      <w:r w:rsidR="00BF0468" w:rsidRPr="006F4FCA">
        <w:rPr>
          <w:b/>
          <w:color w:val="auto"/>
          <w:szCs w:val="24"/>
        </w:rPr>
        <w:t xml:space="preserve"> </w:t>
      </w:r>
      <w:r w:rsidR="0028596B" w:rsidRPr="006F4FCA">
        <w:rPr>
          <w:color w:val="auto"/>
          <w:szCs w:val="24"/>
        </w:rPr>
        <w:t xml:space="preserve">Como se ha mencionado con anterioridad, en </w:t>
      </w:r>
      <w:r w:rsidR="005A48D4" w:rsidRPr="006F4FCA">
        <w:rPr>
          <w:color w:val="auto"/>
          <w:szCs w:val="24"/>
        </w:rPr>
        <w:t>s</w:t>
      </w:r>
      <w:r w:rsidR="0028596B" w:rsidRPr="006F4FCA">
        <w:rPr>
          <w:color w:val="auto"/>
          <w:szCs w:val="24"/>
        </w:rPr>
        <w:t>esi</w:t>
      </w:r>
      <w:r w:rsidR="00274629" w:rsidRPr="006F4FCA">
        <w:rPr>
          <w:color w:val="auto"/>
          <w:szCs w:val="24"/>
        </w:rPr>
        <w:t>ó</w:t>
      </w:r>
      <w:r w:rsidR="0028596B" w:rsidRPr="006F4FCA">
        <w:rPr>
          <w:color w:val="auto"/>
          <w:szCs w:val="24"/>
        </w:rPr>
        <w:t xml:space="preserve">n </w:t>
      </w:r>
      <w:r w:rsidR="005A48D4" w:rsidRPr="006F4FCA">
        <w:rPr>
          <w:color w:val="auto"/>
          <w:szCs w:val="24"/>
        </w:rPr>
        <w:t>o</w:t>
      </w:r>
      <w:r w:rsidR="0028596B" w:rsidRPr="006F4FCA">
        <w:rPr>
          <w:color w:val="auto"/>
          <w:szCs w:val="24"/>
        </w:rPr>
        <w:t>rdinaria</w:t>
      </w:r>
      <w:r w:rsidR="005A48D4" w:rsidRPr="006F4FCA">
        <w:rPr>
          <w:color w:val="auto"/>
          <w:szCs w:val="24"/>
        </w:rPr>
        <w:t xml:space="preserve"> </w:t>
      </w:r>
      <w:r w:rsidR="0028596B" w:rsidRPr="006F4FCA">
        <w:rPr>
          <w:color w:val="auto"/>
          <w:szCs w:val="24"/>
        </w:rPr>
        <w:t>de Pleno de este H. Congreso de fecha</w:t>
      </w:r>
      <w:r w:rsidR="005A48D4" w:rsidRPr="006F4FCA">
        <w:rPr>
          <w:color w:val="auto"/>
          <w:szCs w:val="24"/>
        </w:rPr>
        <w:t xml:space="preserve"> </w:t>
      </w:r>
      <w:r w:rsidR="007B046E" w:rsidRPr="007B046E">
        <w:rPr>
          <w:color w:val="auto"/>
          <w:szCs w:val="24"/>
        </w:rPr>
        <w:t>26 de junio del año 2019,</w:t>
      </w:r>
      <w:r w:rsidR="005A48D4" w:rsidRPr="006F4FCA">
        <w:rPr>
          <w:color w:val="auto"/>
          <w:szCs w:val="24"/>
        </w:rPr>
        <w:t xml:space="preserve"> se turn</w:t>
      </w:r>
      <w:r w:rsidR="00274629" w:rsidRPr="006F4FCA">
        <w:rPr>
          <w:color w:val="auto"/>
          <w:szCs w:val="24"/>
        </w:rPr>
        <w:t>ó</w:t>
      </w:r>
      <w:r w:rsidR="0028596B" w:rsidRPr="006F4FCA">
        <w:rPr>
          <w:color w:val="auto"/>
          <w:szCs w:val="24"/>
        </w:rPr>
        <w:t xml:space="preserve"> la referida iniciativa a esta Comisión Permanente de </w:t>
      </w:r>
      <w:r w:rsidR="00DE0802" w:rsidRPr="006F4FCA">
        <w:rPr>
          <w:color w:val="auto"/>
          <w:szCs w:val="24"/>
        </w:rPr>
        <w:t>Medio Ambiente</w:t>
      </w:r>
      <w:r w:rsidR="0028596B" w:rsidRPr="006F4FCA">
        <w:rPr>
          <w:color w:val="auto"/>
          <w:szCs w:val="24"/>
        </w:rPr>
        <w:t xml:space="preserve">, </w:t>
      </w:r>
      <w:r w:rsidR="007A556C">
        <w:rPr>
          <w:color w:val="auto"/>
          <w:szCs w:val="24"/>
        </w:rPr>
        <w:t xml:space="preserve">misma que fue distribuida a sus integrantes para los trabajos de  </w:t>
      </w:r>
      <w:r w:rsidR="0028596B" w:rsidRPr="006F4FCA">
        <w:rPr>
          <w:color w:val="auto"/>
          <w:szCs w:val="24"/>
        </w:rPr>
        <w:t>análisis, estudio y dictamen respectivo.</w:t>
      </w:r>
    </w:p>
    <w:p w14:paraId="756200D3" w14:textId="77777777" w:rsidR="0028596B" w:rsidRPr="006F4FCA" w:rsidRDefault="0028596B" w:rsidP="00586FE2">
      <w:pPr>
        <w:spacing w:after="0" w:line="360" w:lineRule="auto"/>
        <w:ind w:left="10" w:right="62" w:hanging="11"/>
        <w:rPr>
          <w:color w:val="auto"/>
          <w:szCs w:val="24"/>
        </w:rPr>
      </w:pPr>
    </w:p>
    <w:p w14:paraId="4BC6A227" w14:textId="77777777" w:rsidR="0028596B" w:rsidRPr="006F4FCA" w:rsidRDefault="0028596B" w:rsidP="00586FE2">
      <w:pPr>
        <w:autoSpaceDN w:val="0"/>
        <w:adjustRightInd w:val="0"/>
        <w:spacing w:after="0" w:line="360" w:lineRule="auto"/>
        <w:ind w:left="10" w:right="62" w:firstLine="709"/>
        <w:rPr>
          <w:color w:val="auto"/>
          <w:szCs w:val="24"/>
        </w:rPr>
      </w:pPr>
      <w:r w:rsidRPr="006F4FCA">
        <w:rPr>
          <w:color w:val="auto"/>
          <w:szCs w:val="24"/>
        </w:rPr>
        <w:t>Ahora bien, con base en los antecedentes antes mencionados, los diputados integrantes de esta Comisión Permanente, realizamos las siguientes,</w:t>
      </w:r>
    </w:p>
    <w:p w14:paraId="1E47839E" w14:textId="77777777" w:rsidR="0028596B" w:rsidRPr="006F4FCA" w:rsidRDefault="0028596B" w:rsidP="00586FE2">
      <w:pPr>
        <w:autoSpaceDN w:val="0"/>
        <w:adjustRightInd w:val="0"/>
        <w:spacing w:after="0" w:line="360" w:lineRule="auto"/>
        <w:ind w:left="10" w:right="62" w:firstLine="709"/>
        <w:rPr>
          <w:color w:val="auto"/>
          <w:szCs w:val="24"/>
        </w:rPr>
      </w:pPr>
    </w:p>
    <w:p w14:paraId="389108E2" w14:textId="77777777" w:rsidR="0028596B" w:rsidRPr="006F4FCA" w:rsidRDefault="0028596B" w:rsidP="00586FE2">
      <w:pPr>
        <w:spacing w:after="0" w:line="360" w:lineRule="auto"/>
        <w:ind w:left="10" w:right="62"/>
        <w:jc w:val="center"/>
        <w:rPr>
          <w:b/>
          <w:color w:val="auto"/>
          <w:szCs w:val="24"/>
        </w:rPr>
      </w:pPr>
      <w:r w:rsidRPr="006F4FCA">
        <w:rPr>
          <w:b/>
          <w:color w:val="auto"/>
          <w:szCs w:val="24"/>
        </w:rPr>
        <w:t>C O N S I D E R A C I O N E S:</w:t>
      </w:r>
    </w:p>
    <w:p w14:paraId="2F0EA0B1" w14:textId="77777777" w:rsidR="00F14A16" w:rsidRPr="006F4FCA" w:rsidRDefault="00F14A16" w:rsidP="00586FE2">
      <w:pPr>
        <w:spacing w:after="0" w:line="360" w:lineRule="auto"/>
        <w:ind w:left="10" w:right="62"/>
        <w:jc w:val="center"/>
        <w:rPr>
          <w:b/>
          <w:color w:val="auto"/>
          <w:szCs w:val="24"/>
        </w:rPr>
      </w:pPr>
    </w:p>
    <w:p w14:paraId="5F3770EE" w14:textId="27F8288D" w:rsidR="0028596B" w:rsidRPr="006F4FCA" w:rsidRDefault="00D41C4C" w:rsidP="00586FE2">
      <w:pPr>
        <w:spacing w:after="0" w:line="360" w:lineRule="auto"/>
        <w:ind w:left="10" w:right="62" w:firstLine="698"/>
        <w:rPr>
          <w:color w:val="auto"/>
          <w:szCs w:val="24"/>
        </w:rPr>
      </w:pPr>
      <w:r w:rsidRPr="006F4FCA">
        <w:rPr>
          <w:b/>
          <w:color w:val="auto"/>
          <w:szCs w:val="24"/>
        </w:rPr>
        <w:t>PRIMERA. -</w:t>
      </w:r>
      <w:r w:rsidR="0028596B" w:rsidRPr="006F4FCA">
        <w:rPr>
          <w:b/>
          <w:color w:val="auto"/>
          <w:szCs w:val="24"/>
        </w:rPr>
        <w:t xml:space="preserve"> </w:t>
      </w:r>
      <w:r>
        <w:rPr>
          <w:iCs/>
          <w:szCs w:val="24"/>
        </w:rPr>
        <w:t>La</w:t>
      </w:r>
      <w:r w:rsidRPr="00D41C4C">
        <w:rPr>
          <w:iCs/>
          <w:szCs w:val="24"/>
        </w:rPr>
        <w:t xml:space="preserve"> iniciativa presentada tiene sustento normativo en lo dispuesto por los artículos 35 fracción I de la Constitución Política, así como los artículos 16 y 22 fracción VI de la Ley de Gobierno del Poder Legislativo, ambas del Estado de Yucatán, toda vez que dichas disposiciones facultan a las y los diputados para iniciar leyes y decretos.</w:t>
      </w:r>
    </w:p>
    <w:p w14:paraId="6CF43100" w14:textId="77777777" w:rsidR="0028596B" w:rsidRPr="006F4FCA" w:rsidRDefault="0028596B" w:rsidP="00586FE2">
      <w:pPr>
        <w:spacing w:after="0" w:line="360" w:lineRule="auto"/>
        <w:ind w:left="10" w:right="62"/>
        <w:rPr>
          <w:color w:val="auto"/>
          <w:szCs w:val="24"/>
        </w:rPr>
      </w:pPr>
    </w:p>
    <w:p w14:paraId="6F08C555" w14:textId="76387605" w:rsidR="0028596B" w:rsidRDefault="0028596B" w:rsidP="00586FE2">
      <w:pPr>
        <w:spacing w:after="0" w:line="360" w:lineRule="auto"/>
        <w:ind w:left="10" w:right="62" w:firstLine="708"/>
        <w:rPr>
          <w:color w:val="auto"/>
          <w:szCs w:val="24"/>
        </w:rPr>
      </w:pPr>
      <w:r w:rsidRPr="006F4FCA">
        <w:rPr>
          <w:color w:val="auto"/>
          <w:szCs w:val="24"/>
        </w:rPr>
        <w:t xml:space="preserve">De igual forma, con fundamento en el artículo 43 fracción </w:t>
      </w:r>
      <w:r w:rsidR="00A46766" w:rsidRPr="006F4FCA">
        <w:rPr>
          <w:color w:val="auto"/>
          <w:szCs w:val="24"/>
        </w:rPr>
        <w:t>VI</w:t>
      </w:r>
      <w:r w:rsidRPr="006F4FCA">
        <w:rPr>
          <w:color w:val="auto"/>
          <w:szCs w:val="24"/>
        </w:rPr>
        <w:t xml:space="preserve">I </w:t>
      </w:r>
      <w:r w:rsidR="00C00BEE" w:rsidRPr="006F4FCA">
        <w:rPr>
          <w:color w:val="auto"/>
          <w:szCs w:val="24"/>
        </w:rPr>
        <w:t>inciso</w:t>
      </w:r>
      <w:r w:rsidR="00A46766" w:rsidRPr="006F4FCA">
        <w:rPr>
          <w:color w:val="auto"/>
          <w:szCs w:val="24"/>
        </w:rPr>
        <w:t>s</w:t>
      </w:r>
      <w:r w:rsidR="00C00BEE" w:rsidRPr="006F4FCA">
        <w:rPr>
          <w:color w:val="auto"/>
          <w:szCs w:val="24"/>
        </w:rPr>
        <w:t xml:space="preserve"> b)</w:t>
      </w:r>
      <w:r w:rsidR="00A46766" w:rsidRPr="006F4FCA">
        <w:rPr>
          <w:color w:val="auto"/>
          <w:szCs w:val="24"/>
        </w:rPr>
        <w:t xml:space="preserve"> y c)</w:t>
      </w:r>
      <w:r w:rsidR="00C00BEE" w:rsidRPr="006F4FCA">
        <w:rPr>
          <w:color w:val="auto"/>
          <w:szCs w:val="24"/>
        </w:rPr>
        <w:t xml:space="preserve"> </w:t>
      </w:r>
      <w:r w:rsidRPr="006F4FCA">
        <w:rPr>
          <w:color w:val="auto"/>
          <w:szCs w:val="24"/>
        </w:rPr>
        <w:t xml:space="preserve">de la Ley de Gobierno del Poder Legislativo del Estado de Yucatán, esta Comisión Permanente de </w:t>
      </w:r>
      <w:r w:rsidR="00544531" w:rsidRPr="006F4FCA">
        <w:rPr>
          <w:color w:val="auto"/>
          <w:szCs w:val="24"/>
        </w:rPr>
        <w:t>Medio Ambiente</w:t>
      </w:r>
      <w:r w:rsidRPr="006F4FCA">
        <w:rPr>
          <w:color w:val="auto"/>
          <w:szCs w:val="24"/>
        </w:rPr>
        <w:t xml:space="preserve"> tiene competencia para estudiar, analizar y dictaminar sobre los asuntos propuestos en la inicia</w:t>
      </w:r>
      <w:r w:rsidR="009C2EAF" w:rsidRPr="006F4FCA">
        <w:rPr>
          <w:color w:val="auto"/>
          <w:szCs w:val="24"/>
        </w:rPr>
        <w:t xml:space="preserve">tiva, toda vez que versa sobre </w:t>
      </w:r>
      <w:r w:rsidR="00536359" w:rsidRPr="006F4FCA">
        <w:rPr>
          <w:color w:val="auto"/>
          <w:szCs w:val="24"/>
        </w:rPr>
        <w:t>la conservación, protección y restauración del medio ambiente, así como la prevención, control y combate de la contaminación en sus diferentes modalidades.</w:t>
      </w:r>
    </w:p>
    <w:p w14:paraId="184620D3" w14:textId="77777777" w:rsidR="00647709" w:rsidRDefault="00647709" w:rsidP="00F67639">
      <w:pPr>
        <w:pStyle w:val="NormalWeb"/>
        <w:shd w:val="clear" w:color="auto" w:fill="FFFFFF"/>
        <w:spacing w:before="0" w:beforeAutospacing="0" w:after="0" w:afterAutospacing="0" w:line="360" w:lineRule="auto"/>
        <w:ind w:firstLine="709"/>
        <w:jc w:val="both"/>
        <w:rPr>
          <w:b/>
        </w:rPr>
      </w:pPr>
    </w:p>
    <w:p w14:paraId="3CAD9AA8" w14:textId="77777777" w:rsidR="00C87050" w:rsidRDefault="00C87050" w:rsidP="00C87050">
      <w:pPr>
        <w:pStyle w:val="NormalWeb"/>
        <w:shd w:val="clear" w:color="auto" w:fill="FFFFFF"/>
        <w:spacing w:after="0" w:line="360" w:lineRule="auto"/>
        <w:ind w:firstLine="709"/>
        <w:jc w:val="both"/>
      </w:pPr>
      <w:r>
        <w:rPr>
          <w:b/>
        </w:rPr>
        <w:t xml:space="preserve">SEGUNDA.- </w:t>
      </w:r>
      <w:r w:rsidRPr="00C87050">
        <w:t>La generación de residuos sólidos es consecuencia directa de la actividad comercial, las necesidades básicas de alimentación</w:t>
      </w:r>
      <w:r>
        <w:t>, así como el</w:t>
      </w:r>
      <w:r w:rsidRPr="00C87050">
        <w:t xml:space="preserve"> transporte</w:t>
      </w:r>
      <w:r>
        <w:t xml:space="preserve"> de insumos de consumo individual e industrial</w:t>
      </w:r>
      <w:r w:rsidRPr="00C87050">
        <w:t xml:space="preserve"> de los seres humanos. </w:t>
      </w:r>
    </w:p>
    <w:p w14:paraId="6F65C7C1" w14:textId="15BD9B08" w:rsidR="00C87050" w:rsidRPr="00C87050" w:rsidRDefault="00C87050" w:rsidP="00C87050">
      <w:pPr>
        <w:pStyle w:val="NormalWeb"/>
        <w:shd w:val="clear" w:color="auto" w:fill="FFFFFF"/>
        <w:spacing w:after="0" w:line="360" w:lineRule="auto"/>
        <w:ind w:firstLine="709"/>
        <w:jc w:val="both"/>
      </w:pPr>
      <w:r>
        <w:t>E</w:t>
      </w:r>
      <w:r w:rsidRPr="00C87050">
        <w:t>n este sentido, e</w:t>
      </w:r>
      <w:r>
        <w:t>n e</w:t>
      </w:r>
      <w:r w:rsidR="009906B9">
        <w:t>l</w:t>
      </w:r>
      <w:r w:rsidRPr="00C87050">
        <w:t xml:space="preserve"> intento de satisfacer dichas  necesidades, en todos los ámbitos,  al mayor número posible de personas en el mundo, implica la utilización de una mayor cantidad de recursos  que al final de su vida útil, se convierten en residuos</w:t>
      </w:r>
      <w:r>
        <w:t xml:space="preserve"> y por consecuencia </w:t>
      </w:r>
      <w:r w:rsidRPr="00C87050">
        <w:t xml:space="preserve"> a mayor cantidad de recursos utilizados, mayor será la cantidad de </w:t>
      </w:r>
      <w:r w:rsidR="009906B9">
        <w:t>los mismos</w:t>
      </w:r>
      <w:r w:rsidRPr="00C87050">
        <w:t xml:space="preserve"> que requieren ser asimilados por el entorno.</w:t>
      </w:r>
    </w:p>
    <w:p w14:paraId="43477198" w14:textId="28D2319B" w:rsidR="00C87050" w:rsidRPr="00C87050" w:rsidRDefault="00C87050" w:rsidP="00C87050">
      <w:pPr>
        <w:pStyle w:val="NormalWeb"/>
        <w:shd w:val="clear" w:color="auto" w:fill="FFFFFF"/>
        <w:spacing w:after="0" w:line="360" w:lineRule="auto"/>
        <w:ind w:firstLine="709"/>
        <w:jc w:val="both"/>
      </w:pPr>
      <w:r w:rsidRPr="00C87050">
        <w:t xml:space="preserve">En ese </w:t>
      </w:r>
      <w:r>
        <w:t xml:space="preserve">contexto, es de destacar que </w:t>
      </w:r>
      <w:r w:rsidRPr="00C87050">
        <w:t>en el año de 2001, las conclusiones contenidas en el  Informe del Consejo Económico y Social de Naciones Unidas, preparatorio de la Conferencia de Johannesburgo, señalaron la necesidad de prestar atención al hecho de que “la tasa de producción de desechos de los países desarrollados y de los países en desarrollo aumenta a un ritmo sin precedentes. Lo que era antes una labor sencilla para los ayuntamientos se ha convertido en un problema ambiental de gran envergadura</w:t>
      </w:r>
      <w:r>
        <w:rPr>
          <w:rStyle w:val="Refdenotaalpie"/>
        </w:rPr>
        <w:footnoteReference w:id="1"/>
      </w:r>
      <w:r w:rsidRPr="00C87050">
        <w:t>”.</w:t>
      </w:r>
    </w:p>
    <w:p w14:paraId="205473AB" w14:textId="314AB5D5" w:rsidR="00C87050" w:rsidRPr="00C87050" w:rsidRDefault="00C87050" w:rsidP="00C87050">
      <w:pPr>
        <w:pStyle w:val="NormalWeb"/>
        <w:shd w:val="clear" w:color="auto" w:fill="FFFFFF"/>
        <w:spacing w:after="0" w:line="360" w:lineRule="auto"/>
        <w:ind w:firstLine="709"/>
        <w:jc w:val="both"/>
      </w:pPr>
      <w:r w:rsidRPr="00C87050">
        <w:t xml:space="preserve">Esta conciencia respecto al problema de los residuos y la necesidad de abordarlo a través de estrategias que trascienden </w:t>
      </w:r>
      <w:r w:rsidR="009906B9">
        <w:t>a</w:t>
      </w:r>
      <w:r w:rsidRPr="00C87050">
        <w:t xml:space="preserve">l ámbito local se reflejó en diversos documentos posteriores a la Conferencia de Johannesburgo. Por ejemplo, la </w:t>
      </w:r>
      <w:r>
        <w:t>“</w:t>
      </w:r>
      <w:r w:rsidRPr="00C87050">
        <w:t>Conferencia Río</w:t>
      </w:r>
      <w:r>
        <w:t xml:space="preserve"> </w:t>
      </w:r>
      <w:r w:rsidRPr="00C87050">
        <w:t>+</w:t>
      </w:r>
      <w:r>
        <w:t xml:space="preserve"> </w:t>
      </w:r>
      <w:r w:rsidRPr="00C87050">
        <w:t>20</w:t>
      </w:r>
      <w:r>
        <w:t>”</w:t>
      </w:r>
      <w:r w:rsidRPr="00C87050">
        <w:t>, sobre el Desarrollo Sostenible, celebrada en junio de 2012 en Río de Janeiro, Brasil, en su documento final, “El futuro que queremos</w:t>
      </w:r>
      <w:r>
        <w:rPr>
          <w:rStyle w:val="Refdenotaalpie"/>
        </w:rPr>
        <w:footnoteReference w:id="2"/>
      </w:r>
      <w:r w:rsidRPr="00C87050">
        <w:t>”, establece lo siguiente respecto a la gestión de los residuos:</w:t>
      </w:r>
    </w:p>
    <w:p w14:paraId="32EFF63A" w14:textId="6FCE9B84" w:rsidR="00C87050" w:rsidRPr="00C87050" w:rsidRDefault="00C87050" w:rsidP="00C87050">
      <w:pPr>
        <w:pStyle w:val="NormalWeb"/>
        <w:numPr>
          <w:ilvl w:val="0"/>
          <w:numId w:val="4"/>
        </w:numPr>
        <w:shd w:val="clear" w:color="auto" w:fill="FFFFFF"/>
        <w:spacing w:after="0" w:line="360" w:lineRule="auto"/>
        <w:jc w:val="both"/>
      </w:pPr>
      <w:r w:rsidRPr="00C87050">
        <w:t>Insta a los países a que tomen todas las medidas posibles para prevenir la gestión irracional de los desechos peligrosos y su vertido ilegal; y</w:t>
      </w:r>
    </w:p>
    <w:p w14:paraId="52DBC2F7" w14:textId="069A0671" w:rsidR="00C87050" w:rsidRPr="00C87050" w:rsidRDefault="00C87050" w:rsidP="00C87050">
      <w:pPr>
        <w:pStyle w:val="NormalWeb"/>
        <w:numPr>
          <w:ilvl w:val="0"/>
          <w:numId w:val="4"/>
        </w:numPr>
        <w:shd w:val="clear" w:color="auto" w:fill="FFFFFF"/>
        <w:spacing w:after="0" w:line="360" w:lineRule="auto"/>
        <w:jc w:val="both"/>
      </w:pPr>
      <w:r w:rsidRPr="00C87050">
        <w:t>Reconoce la importancia de seguir elaborando y aplicando políticas para lograr una gestión de los desechos con un uso eficiente de los recursos y ambientalmente racional. En consecuencia, destaca el compromiso de seguir reduciendo, reutilizando y reciclando los desechos y de aumentar la recuperación de energía procedente de desechos con miras a gestionar la mayor parte de los desechos mundiales de manera ambientalmente racional, y cuando sea pos</w:t>
      </w:r>
      <w:r>
        <w:t>ible, utilizarlos como recurso.</w:t>
      </w:r>
    </w:p>
    <w:p w14:paraId="70659018" w14:textId="77777777" w:rsidR="00C87050" w:rsidRPr="00C87050" w:rsidRDefault="00C87050" w:rsidP="00C87050">
      <w:pPr>
        <w:pStyle w:val="NormalWeb"/>
        <w:shd w:val="clear" w:color="auto" w:fill="FFFFFF"/>
        <w:spacing w:after="0" w:line="360" w:lineRule="auto"/>
        <w:ind w:firstLine="709"/>
        <w:jc w:val="both"/>
      </w:pPr>
      <w:r w:rsidRPr="00C87050">
        <w:t>El Programa de las Naciones Unidas para el Medio Ambiente, con la Asociación Internacional de Residuos Sólidos, propone un modelo de gestión de residuos basado en la consolidación de una economía circular que permita la estabilización en el crecimiento de los desechos, el aumento de las tasas de reciclaje y la erradicación de prácticas irracionales de eliminación de los residuos, como la quema de basura a cielo abierto.</w:t>
      </w:r>
    </w:p>
    <w:p w14:paraId="0E51C00A" w14:textId="06189281" w:rsidR="00C87050" w:rsidRPr="00C87050" w:rsidRDefault="00C87050" w:rsidP="00C87050">
      <w:pPr>
        <w:pStyle w:val="NormalWeb"/>
        <w:shd w:val="clear" w:color="auto" w:fill="FFFFFF"/>
        <w:spacing w:line="360" w:lineRule="auto"/>
        <w:ind w:firstLine="709"/>
        <w:jc w:val="both"/>
      </w:pPr>
      <w:r w:rsidRPr="00C87050">
        <w:t>Para garantizar la sostenibilidad en la gestión de residuos, dicho modelo hace especial énfasis en la necesidad de estimular la recuperación y reciclaje de materiales, maximizando el reciclado</w:t>
      </w:r>
      <w:r>
        <w:rPr>
          <w:rStyle w:val="Refdenotaalpie"/>
        </w:rPr>
        <w:footnoteReference w:id="3"/>
      </w:r>
      <w:r>
        <w:t>.</w:t>
      </w:r>
    </w:p>
    <w:p w14:paraId="3E87434B" w14:textId="12B528C6" w:rsidR="00F67639" w:rsidRPr="006F4FCA" w:rsidRDefault="00C87050" w:rsidP="00F67639">
      <w:pPr>
        <w:pStyle w:val="NormalWeb"/>
        <w:shd w:val="clear" w:color="auto" w:fill="FFFFFF"/>
        <w:spacing w:before="0" w:beforeAutospacing="0" w:after="0" w:afterAutospacing="0" w:line="360" w:lineRule="auto"/>
        <w:ind w:firstLine="709"/>
        <w:jc w:val="both"/>
        <w:rPr>
          <w:b/>
        </w:rPr>
      </w:pPr>
      <w:r>
        <w:rPr>
          <w:b/>
        </w:rPr>
        <w:t>TERCERA</w:t>
      </w:r>
      <w:r w:rsidR="00F8351C" w:rsidRPr="006F4FCA">
        <w:rPr>
          <w:b/>
        </w:rPr>
        <w:t>.</w:t>
      </w:r>
      <w:r w:rsidR="00F67639" w:rsidRPr="006F4FCA">
        <w:rPr>
          <w:b/>
        </w:rPr>
        <w:t>-</w:t>
      </w:r>
      <w:r w:rsidR="00916AA5" w:rsidRPr="006F4FCA">
        <w:t xml:space="preserve"> </w:t>
      </w:r>
      <w:r w:rsidR="00F67639" w:rsidRPr="006F4FCA">
        <w:rPr>
          <w:bdr w:val="none" w:sz="0" w:space="0" w:color="auto" w:frame="1"/>
        </w:rPr>
        <w:t>El</w:t>
      </w:r>
      <w:hyperlink r:id="rId8" w:tgtFrame="_blank" w:history="1">
        <w:r w:rsidR="00F67639" w:rsidRPr="006F4FCA">
          <w:rPr>
            <w:rStyle w:val="Hipervnculo"/>
            <w:rFonts w:eastAsia="Arial"/>
            <w:color w:val="auto"/>
            <w:u w:val="none"/>
            <w:bdr w:val="none" w:sz="0" w:space="0" w:color="auto" w:frame="1"/>
          </w:rPr>
          <w:t xml:space="preserve"> Banco Mundial </w:t>
        </w:r>
        <w:r w:rsidR="00F67639" w:rsidRPr="006F4FCA">
          <w:rPr>
            <w:bdr w:val="none" w:sz="0" w:space="0" w:color="auto" w:frame="1"/>
          </w:rPr>
          <w:t>señaló</w:t>
        </w:r>
        <w:r w:rsidR="009D51F3" w:rsidRPr="006F4FCA">
          <w:rPr>
            <w:bdr w:val="none" w:sz="0" w:space="0" w:color="auto" w:frame="1"/>
          </w:rPr>
          <w:t xml:space="preserve"> en el 2018, </w:t>
        </w:r>
        <w:r w:rsidR="00F67639" w:rsidRPr="006F4FCA">
          <w:rPr>
            <w:bdr w:val="none" w:sz="0" w:space="0" w:color="auto" w:frame="1"/>
          </w:rPr>
          <w:t>en un informe</w:t>
        </w:r>
      </w:hyperlink>
      <w:r w:rsidR="009D51F3" w:rsidRPr="006F4FCA">
        <w:rPr>
          <w:rStyle w:val="Textoennegrita"/>
          <w:rFonts w:eastAsia="Arial"/>
          <w:bdr w:val="none" w:sz="0" w:space="0" w:color="auto" w:frame="1"/>
        </w:rPr>
        <w:t xml:space="preserve">, </w:t>
      </w:r>
      <w:r w:rsidR="00A81DAF" w:rsidRPr="006F4FCA">
        <w:rPr>
          <w:rStyle w:val="Textoennegrita"/>
          <w:rFonts w:eastAsia="Arial"/>
          <w:b w:val="0"/>
          <w:bdr w:val="none" w:sz="0" w:space="0" w:color="auto" w:frame="1"/>
        </w:rPr>
        <w:t xml:space="preserve">que </w:t>
      </w:r>
      <w:r w:rsidR="00F67639" w:rsidRPr="006F4FCA">
        <w:rPr>
          <w:rStyle w:val="Textoennegrita"/>
          <w:rFonts w:eastAsia="Arial"/>
          <w:b w:val="0"/>
          <w:bdr w:val="none" w:sz="0" w:space="0" w:color="auto" w:frame="1"/>
        </w:rPr>
        <w:t>México fue identificado como el país que más basura genera en Latinoamérica.</w:t>
      </w:r>
      <w:r w:rsidR="00F67639" w:rsidRPr="006F4FCA">
        <w:rPr>
          <w:bdr w:val="none" w:sz="0" w:space="0" w:color="auto" w:frame="1"/>
        </w:rPr>
        <w:t xml:space="preserve"> De acuerdo a los datos de la organización mencionada, e</w:t>
      </w:r>
      <w:r w:rsidR="00F67639" w:rsidRPr="006F4FCA">
        <w:rPr>
          <w:rStyle w:val="Textoennegrita"/>
          <w:rFonts w:eastAsia="Arial"/>
          <w:b w:val="0"/>
          <w:bdr w:val="none" w:sz="0" w:space="0" w:color="auto" w:frame="1"/>
        </w:rPr>
        <w:t>n n</w:t>
      </w:r>
      <w:r w:rsidR="009D51F3" w:rsidRPr="006F4FCA">
        <w:rPr>
          <w:rStyle w:val="Textoennegrita"/>
          <w:rFonts w:eastAsia="Arial"/>
          <w:b w:val="0"/>
          <w:bdr w:val="none" w:sz="0" w:space="0" w:color="auto" w:frame="1"/>
        </w:rPr>
        <w:t>uestro país se produce 1.6 kilogramos</w:t>
      </w:r>
      <w:r w:rsidR="00F67639" w:rsidRPr="006F4FCA">
        <w:rPr>
          <w:rStyle w:val="Textoennegrita"/>
          <w:rFonts w:eastAsia="Arial"/>
          <w:b w:val="0"/>
          <w:bdr w:val="none" w:sz="0" w:space="0" w:color="auto" w:frame="1"/>
        </w:rPr>
        <w:t xml:space="preserve"> de basura por persona.</w:t>
      </w:r>
    </w:p>
    <w:p w14:paraId="662D5FFF" w14:textId="77777777" w:rsidR="00F67639" w:rsidRPr="006F4FCA" w:rsidRDefault="00F67639" w:rsidP="00F67639">
      <w:pPr>
        <w:pStyle w:val="NormalWeb"/>
        <w:shd w:val="clear" w:color="auto" w:fill="FFFFFF"/>
        <w:spacing w:before="0" w:beforeAutospacing="0" w:after="0" w:afterAutospacing="0" w:line="360" w:lineRule="auto"/>
        <w:ind w:firstLine="709"/>
        <w:jc w:val="both"/>
        <w:rPr>
          <w:bdr w:val="none" w:sz="0" w:space="0" w:color="auto" w:frame="1"/>
        </w:rPr>
      </w:pPr>
    </w:p>
    <w:p w14:paraId="75C8ABF9" w14:textId="77777777" w:rsidR="00A81DAF" w:rsidRPr="006F4FCA" w:rsidRDefault="00F67639" w:rsidP="00A81DAF">
      <w:pPr>
        <w:pStyle w:val="NormalWeb"/>
        <w:shd w:val="clear" w:color="auto" w:fill="FFFFFF"/>
        <w:spacing w:before="0" w:beforeAutospacing="0" w:after="0" w:afterAutospacing="0" w:line="360" w:lineRule="auto"/>
        <w:ind w:firstLine="709"/>
        <w:jc w:val="both"/>
        <w:rPr>
          <w:bdr w:val="none" w:sz="0" w:space="0" w:color="auto" w:frame="1"/>
        </w:rPr>
      </w:pPr>
      <w:r w:rsidRPr="006F4FCA">
        <w:rPr>
          <w:bdr w:val="none" w:sz="0" w:space="0" w:color="auto" w:frame="1"/>
        </w:rPr>
        <w:t>Cabe resaltar que la</w:t>
      </w:r>
      <w:r w:rsidRPr="006F4FCA">
        <w:rPr>
          <w:rStyle w:val="Textoennegrita"/>
          <w:rFonts w:eastAsia="Arial"/>
          <w:bdr w:val="none" w:sz="0" w:space="0" w:color="auto" w:frame="1"/>
        </w:rPr>
        <w:t xml:space="preserve"> </w:t>
      </w:r>
      <w:r w:rsidRPr="006F4FCA">
        <w:rPr>
          <w:rStyle w:val="Textoennegrita"/>
          <w:rFonts w:eastAsia="Arial"/>
          <w:b w:val="0"/>
          <w:bdr w:val="none" w:sz="0" w:space="0" w:color="auto" w:frame="1"/>
        </w:rPr>
        <w:t>cantidad de ba</w:t>
      </w:r>
      <w:r w:rsidR="009D51F3" w:rsidRPr="006F4FCA">
        <w:rPr>
          <w:rStyle w:val="Textoennegrita"/>
          <w:rFonts w:eastAsia="Arial"/>
          <w:b w:val="0"/>
          <w:bdr w:val="none" w:sz="0" w:space="0" w:color="auto" w:frame="1"/>
        </w:rPr>
        <w:t>sura que producimos es mucho</w:t>
      </w:r>
      <w:r w:rsidRPr="006F4FCA">
        <w:rPr>
          <w:rStyle w:val="Textoennegrita"/>
          <w:rFonts w:eastAsia="Arial"/>
          <w:b w:val="0"/>
          <w:bdr w:val="none" w:sz="0" w:space="0" w:color="auto" w:frame="1"/>
        </w:rPr>
        <w:t xml:space="preserve"> mayor a la que somos capaces de procesar</w:t>
      </w:r>
      <w:r w:rsidRPr="006F4FCA">
        <w:rPr>
          <w:bdr w:val="none" w:sz="0" w:space="0" w:color="auto" w:frame="1"/>
        </w:rPr>
        <w:t xml:space="preserve"> y, por lo tanto, va acumulá</w:t>
      </w:r>
      <w:r w:rsidR="00A81DAF" w:rsidRPr="006F4FCA">
        <w:rPr>
          <w:bdr w:val="none" w:sz="0" w:space="0" w:color="auto" w:frame="1"/>
        </w:rPr>
        <w:t xml:space="preserve">ndose en distintos territorios, tal como los </w:t>
      </w:r>
      <w:r w:rsidRPr="006F4FCA">
        <w:rPr>
          <w:bdr w:val="none" w:sz="0" w:space="0" w:color="auto" w:frame="1"/>
        </w:rPr>
        <w:t xml:space="preserve">enormes y caóticos basureros. </w:t>
      </w:r>
      <w:r w:rsidR="00A81DAF" w:rsidRPr="006F4FCA">
        <w:rPr>
          <w:bdr w:val="none" w:sz="0" w:space="0" w:color="auto" w:frame="1"/>
        </w:rPr>
        <w:t xml:space="preserve">De igual forma, se encuentran desechos en </w:t>
      </w:r>
      <w:r w:rsidRPr="006F4FCA">
        <w:rPr>
          <w:bdr w:val="none" w:sz="0" w:space="0" w:color="auto" w:frame="1"/>
        </w:rPr>
        <w:t xml:space="preserve">barrancas, ríos, mares y vertederos </w:t>
      </w:r>
      <w:r w:rsidR="00A81DAF" w:rsidRPr="006F4FCA">
        <w:rPr>
          <w:bdr w:val="none" w:sz="0" w:space="0" w:color="auto" w:frame="1"/>
        </w:rPr>
        <w:t>lo cual representa un daño ecológico de grandes proporciones</w:t>
      </w:r>
      <w:r w:rsidRPr="006F4FCA">
        <w:rPr>
          <w:bdr w:val="none" w:sz="0" w:space="0" w:color="auto" w:frame="1"/>
        </w:rPr>
        <w:t xml:space="preserve">. </w:t>
      </w:r>
    </w:p>
    <w:p w14:paraId="2E7A76B4" w14:textId="77777777" w:rsidR="00A81DAF" w:rsidRPr="006F4FCA" w:rsidRDefault="00A81DAF" w:rsidP="00A81DAF">
      <w:pPr>
        <w:pStyle w:val="NormalWeb"/>
        <w:shd w:val="clear" w:color="auto" w:fill="FFFFFF"/>
        <w:spacing w:before="0" w:beforeAutospacing="0" w:after="0" w:afterAutospacing="0" w:line="360" w:lineRule="auto"/>
        <w:ind w:firstLine="709"/>
        <w:jc w:val="both"/>
        <w:rPr>
          <w:bdr w:val="none" w:sz="0" w:space="0" w:color="auto" w:frame="1"/>
        </w:rPr>
      </w:pPr>
    </w:p>
    <w:p w14:paraId="2B28ABFC" w14:textId="77777777" w:rsidR="00F67639" w:rsidRPr="006F4FCA" w:rsidRDefault="00A81DAF" w:rsidP="00A81DAF">
      <w:pPr>
        <w:pStyle w:val="NormalWeb"/>
        <w:shd w:val="clear" w:color="auto" w:fill="FFFFFF"/>
        <w:spacing w:before="0" w:beforeAutospacing="0" w:after="0" w:afterAutospacing="0" w:line="360" w:lineRule="auto"/>
        <w:ind w:firstLine="709"/>
        <w:jc w:val="both"/>
        <w:rPr>
          <w:bdr w:val="none" w:sz="0" w:space="0" w:color="auto" w:frame="1"/>
        </w:rPr>
      </w:pPr>
      <w:r w:rsidRPr="006F4FCA">
        <w:rPr>
          <w:bdr w:val="none" w:sz="0" w:space="0" w:color="auto" w:frame="1"/>
        </w:rPr>
        <w:t>Como consecuencia de ello, el estancamiento provoca la</w:t>
      </w:r>
      <w:r w:rsidR="00F67639" w:rsidRPr="006F4FCA">
        <w:rPr>
          <w:rStyle w:val="Textoennegrita"/>
          <w:rFonts w:eastAsia="Arial"/>
          <w:b w:val="0"/>
          <w:bdr w:val="none" w:sz="0" w:space="0" w:color="auto" w:frame="1"/>
        </w:rPr>
        <w:t xml:space="preserve"> contamina</w:t>
      </w:r>
      <w:r w:rsidRPr="006F4FCA">
        <w:rPr>
          <w:rStyle w:val="Textoennegrita"/>
          <w:rFonts w:eastAsia="Arial"/>
          <w:b w:val="0"/>
          <w:bdr w:val="none" w:sz="0" w:space="0" w:color="auto" w:frame="1"/>
        </w:rPr>
        <w:t>ción</w:t>
      </w:r>
      <w:r w:rsidR="00F67639" w:rsidRPr="006F4FCA">
        <w:rPr>
          <w:rStyle w:val="Textoennegrita"/>
          <w:rFonts w:eastAsia="Arial"/>
          <w:b w:val="0"/>
          <w:bdr w:val="none" w:sz="0" w:space="0" w:color="auto" w:frame="1"/>
        </w:rPr>
        <w:t xml:space="preserve"> </w:t>
      </w:r>
      <w:r w:rsidRPr="006F4FCA">
        <w:rPr>
          <w:rStyle w:val="Textoennegrita"/>
          <w:rFonts w:eastAsia="Arial"/>
          <w:b w:val="0"/>
          <w:bdr w:val="none" w:sz="0" w:space="0" w:color="auto" w:frame="1"/>
        </w:rPr>
        <w:t>d</w:t>
      </w:r>
      <w:r w:rsidR="00F67639" w:rsidRPr="006F4FCA">
        <w:rPr>
          <w:rStyle w:val="Textoennegrita"/>
          <w:rFonts w:eastAsia="Arial"/>
          <w:b w:val="0"/>
          <w:bdr w:val="none" w:sz="0" w:space="0" w:color="auto" w:frame="1"/>
        </w:rPr>
        <w:t xml:space="preserve">el suelo, </w:t>
      </w:r>
      <w:r w:rsidRPr="006F4FCA">
        <w:rPr>
          <w:rStyle w:val="Textoennegrita"/>
          <w:rFonts w:eastAsia="Arial"/>
          <w:b w:val="0"/>
          <w:bdr w:val="none" w:sz="0" w:space="0" w:color="auto" w:frame="1"/>
        </w:rPr>
        <w:t>d</w:t>
      </w:r>
      <w:r w:rsidR="00F67639" w:rsidRPr="006F4FCA">
        <w:rPr>
          <w:rStyle w:val="Textoennegrita"/>
          <w:rFonts w:eastAsia="Arial"/>
          <w:b w:val="0"/>
          <w:bdr w:val="none" w:sz="0" w:space="0" w:color="auto" w:frame="1"/>
        </w:rPr>
        <w:t>el agua, poniendo en peligro a animales de todo tipo</w:t>
      </w:r>
      <w:r w:rsidR="00F67639" w:rsidRPr="006F4FCA">
        <w:rPr>
          <w:rStyle w:val="Textoennegrita"/>
          <w:rFonts w:eastAsia="Arial"/>
          <w:bdr w:val="none" w:sz="0" w:space="0" w:color="auto" w:frame="1"/>
        </w:rPr>
        <w:t xml:space="preserve"> </w:t>
      </w:r>
      <w:r w:rsidRPr="006F4FCA">
        <w:rPr>
          <w:bdr w:val="none" w:sz="0" w:space="0" w:color="auto" w:frame="1"/>
        </w:rPr>
        <w:t xml:space="preserve">que se alimentan de ella y a su vez provocando </w:t>
      </w:r>
      <w:r w:rsidR="00F67639" w:rsidRPr="006F4FCA">
        <w:rPr>
          <w:bdr w:val="none" w:sz="0" w:space="0" w:color="auto" w:frame="1"/>
        </w:rPr>
        <w:t xml:space="preserve">condiciones anti sanitarias para quienes tienen que lidiar con ella. </w:t>
      </w:r>
      <w:r w:rsidRPr="006F4FCA">
        <w:rPr>
          <w:bdr w:val="none" w:sz="0" w:space="0" w:color="auto" w:frame="1"/>
        </w:rPr>
        <w:t>La problemática es tal, que se piensa que los desechos n</w:t>
      </w:r>
      <w:r w:rsidR="00F67639" w:rsidRPr="006F4FCA">
        <w:rPr>
          <w:rStyle w:val="Textoennegrita"/>
          <w:rFonts w:eastAsia="Arial"/>
          <w:b w:val="0"/>
          <w:bdr w:val="none" w:sz="0" w:space="0" w:color="auto" w:frame="1"/>
        </w:rPr>
        <w:t>os está</w:t>
      </w:r>
      <w:r w:rsidRPr="006F4FCA">
        <w:rPr>
          <w:rStyle w:val="Textoennegrita"/>
          <w:rFonts w:eastAsia="Arial"/>
          <w:b w:val="0"/>
          <w:bdr w:val="none" w:sz="0" w:space="0" w:color="auto" w:frame="1"/>
        </w:rPr>
        <w:t>n</w:t>
      </w:r>
      <w:r w:rsidR="00F67639" w:rsidRPr="006F4FCA">
        <w:rPr>
          <w:rStyle w:val="Textoennegrita"/>
          <w:rFonts w:eastAsia="Arial"/>
          <w:b w:val="0"/>
          <w:bdr w:val="none" w:sz="0" w:space="0" w:color="auto" w:frame="1"/>
        </w:rPr>
        <w:t xml:space="preserve"> ahogando discretamente</w:t>
      </w:r>
      <w:r w:rsidRPr="006F4FCA">
        <w:rPr>
          <w:rStyle w:val="Textoennegrita"/>
          <w:rFonts w:eastAsia="Arial"/>
          <w:b w:val="0"/>
          <w:bdr w:val="none" w:sz="0" w:space="0" w:color="auto" w:frame="1"/>
        </w:rPr>
        <w:t xml:space="preserve">, pues en su gran mayoría está compuesta por plásticos y derivados, de los cuales los </w:t>
      </w:r>
      <w:r w:rsidR="00F67639" w:rsidRPr="006F4FCA">
        <w:rPr>
          <w:bdr w:val="none" w:sz="0" w:space="0" w:color="auto" w:frame="1"/>
        </w:rPr>
        <w:t xml:space="preserve">especialistas </w:t>
      </w:r>
      <w:r w:rsidRPr="006F4FCA">
        <w:rPr>
          <w:bdr w:val="none" w:sz="0" w:space="0" w:color="auto" w:frame="1"/>
        </w:rPr>
        <w:t xml:space="preserve">ya </w:t>
      </w:r>
      <w:r w:rsidR="00F67639" w:rsidRPr="006F4FCA">
        <w:rPr>
          <w:bdr w:val="none" w:sz="0" w:space="0" w:color="auto" w:frame="1"/>
        </w:rPr>
        <w:t xml:space="preserve">reportan </w:t>
      </w:r>
      <w:hyperlink r:id="rId9" w:tgtFrame="_blank" w:history="1">
        <w:r w:rsidR="00F67639" w:rsidRPr="006F4FCA">
          <w:rPr>
            <w:rStyle w:val="Hipervnculo"/>
            <w:rFonts w:eastAsia="Arial"/>
            <w:color w:val="auto"/>
            <w:u w:val="none"/>
            <w:bdr w:val="none" w:sz="0" w:space="0" w:color="auto" w:frame="1"/>
          </w:rPr>
          <w:t xml:space="preserve">la presencia de residuos </w:t>
        </w:r>
        <w:r w:rsidRPr="006F4FCA">
          <w:rPr>
            <w:rStyle w:val="Hipervnculo"/>
            <w:rFonts w:eastAsia="Arial"/>
            <w:color w:val="auto"/>
            <w:u w:val="none"/>
            <w:bdr w:val="none" w:sz="0" w:space="0" w:color="auto" w:frame="1"/>
          </w:rPr>
          <w:t xml:space="preserve">microscópicos </w:t>
        </w:r>
        <w:r w:rsidR="00F67639" w:rsidRPr="006F4FCA">
          <w:rPr>
            <w:rStyle w:val="Hipervnculo"/>
            <w:rFonts w:eastAsia="Arial"/>
            <w:color w:val="auto"/>
            <w:u w:val="none"/>
            <w:bdr w:val="none" w:sz="0" w:space="0" w:color="auto" w:frame="1"/>
          </w:rPr>
          <w:t xml:space="preserve">de </w:t>
        </w:r>
        <w:r w:rsidRPr="006F4FCA">
          <w:rPr>
            <w:rStyle w:val="Hipervnculo"/>
            <w:rFonts w:eastAsia="Arial"/>
            <w:color w:val="auto"/>
            <w:u w:val="none"/>
            <w:bdr w:val="none" w:sz="0" w:space="0" w:color="auto" w:frame="1"/>
          </w:rPr>
          <w:t xml:space="preserve">tal material </w:t>
        </w:r>
        <w:r w:rsidR="00F67639" w:rsidRPr="006F4FCA">
          <w:rPr>
            <w:rStyle w:val="Hipervnculo"/>
            <w:rFonts w:eastAsia="Arial"/>
            <w:color w:val="auto"/>
            <w:u w:val="none"/>
            <w:bdr w:val="none" w:sz="0" w:space="0" w:color="auto" w:frame="1"/>
          </w:rPr>
          <w:t>en nuestra comida.</w:t>
        </w:r>
      </w:hyperlink>
    </w:p>
    <w:p w14:paraId="525ABF28" w14:textId="77777777" w:rsidR="00F67639" w:rsidRPr="006F4FCA" w:rsidRDefault="00F67639" w:rsidP="00F67639">
      <w:pPr>
        <w:spacing w:after="0" w:line="360" w:lineRule="auto"/>
        <w:ind w:left="0" w:right="0" w:firstLine="709"/>
        <w:rPr>
          <w:color w:val="auto"/>
          <w:szCs w:val="24"/>
        </w:rPr>
      </w:pPr>
    </w:p>
    <w:p w14:paraId="7E644ED9" w14:textId="77777777" w:rsidR="00F67639" w:rsidRPr="006F4FCA" w:rsidRDefault="00A81DAF" w:rsidP="00F67639">
      <w:pPr>
        <w:spacing w:after="0" w:line="360" w:lineRule="auto"/>
        <w:ind w:left="0" w:right="0" w:firstLine="709"/>
        <w:rPr>
          <w:color w:val="auto"/>
          <w:szCs w:val="24"/>
          <w:shd w:val="clear" w:color="auto" w:fill="FFFFFF"/>
        </w:rPr>
      </w:pPr>
      <w:r w:rsidRPr="006F4FCA">
        <w:rPr>
          <w:color w:val="auto"/>
          <w:szCs w:val="24"/>
          <w:shd w:val="clear" w:color="auto" w:fill="FFFFFF"/>
        </w:rPr>
        <w:t>Existe una directriz para combatir tal fenómeno, pues el problema de salud que genera la basura e</w:t>
      </w:r>
      <w:r w:rsidR="00F67639" w:rsidRPr="006F4FCA">
        <w:rPr>
          <w:color w:val="auto"/>
          <w:szCs w:val="24"/>
          <w:shd w:val="clear" w:color="auto" w:fill="FFFFFF"/>
        </w:rPr>
        <w:t>n gran medida,</w:t>
      </w:r>
      <w:r w:rsidR="00F67639" w:rsidRPr="006F4FCA">
        <w:rPr>
          <w:rStyle w:val="Textoennegrita"/>
          <w:color w:val="auto"/>
          <w:szCs w:val="24"/>
          <w:bdr w:val="none" w:sz="0" w:space="0" w:color="auto" w:frame="1"/>
          <w:shd w:val="clear" w:color="auto" w:fill="FFFFFF"/>
        </w:rPr>
        <w:t xml:space="preserve"> </w:t>
      </w:r>
      <w:r w:rsidRPr="006F4FCA">
        <w:rPr>
          <w:rStyle w:val="Textoennegrita"/>
          <w:b w:val="0"/>
          <w:color w:val="auto"/>
          <w:szCs w:val="24"/>
          <w:bdr w:val="none" w:sz="0" w:space="0" w:color="auto" w:frame="1"/>
          <w:shd w:val="clear" w:color="auto" w:fill="FFFFFF"/>
        </w:rPr>
        <w:t>está relacionada a la</w:t>
      </w:r>
      <w:r w:rsidRPr="006F4FCA">
        <w:rPr>
          <w:rStyle w:val="Textoennegrita"/>
          <w:color w:val="auto"/>
          <w:szCs w:val="24"/>
          <w:bdr w:val="none" w:sz="0" w:space="0" w:color="auto" w:frame="1"/>
          <w:shd w:val="clear" w:color="auto" w:fill="FFFFFF"/>
        </w:rPr>
        <w:t xml:space="preserve"> </w:t>
      </w:r>
      <w:r w:rsidR="00F67639" w:rsidRPr="006F4FCA">
        <w:rPr>
          <w:rStyle w:val="Textoennegrita"/>
          <w:b w:val="0"/>
          <w:color w:val="auto"/>
          <w:szCs w:val="24"/>
          <w:bdr w:val="none" w:sz="0" w:space="0" w:color="auto" w:frame="1"/>
          <w:shd w:val="clear" w:color="auto" w:fill="FFFFFF"/>
        </w:rPr>
        <w:t>forma en que manejamos la basura</w:t>
      </w:r>
      <w:r w:rsidR="00F67639" w:rsidRPr="006F4FCA">
        <w:rPr>
          <w:rStyle w:val="Textoennegrita"/>
          <w:color w:val="auto"/>
          <w:szCs w:val="24"/>
          <w:bdr w:val="none" w:sz="0" w:space="0" w:color="auto" w:frame="1"/>
          <w:shd w:val="clear" w:color="auto" w:fill="FFFFFF"/>
        </w:rPr>
        <w:t>.</w:t>
      </w:r>
      <w:r w:rsidR="00F67639" w:rsidRPr="006F4FCA">
        <w:rPr>
          <w:color w:val="auto"/>
          <w:szCs w:val="24"/>
          <w:shd w:val="clear" w:color="auto" w:fill="FFFFFF"/>
        </w:rPr>
        <w:t xml:space="preserve"> </w:t>
      </w:r>
      <w:r w:rsidRPr="006F4FCA">
        <w:rPr>
          <w:color w:val="auto"/>
          <w:szCs w:val="24"/>
          <w:shd w:val="clear" w:color="auto" w:fill="FFFFFF"/>
        </w:rPr>
        <w:t xml:space="preserve">Lo anterior ha sido expresado en </w:t>
      </w:r>
      <w:r w:rsidR="00F67639" w:rsidRPr="006F4FCA">
        <w:rPr>
          <w:color w:val="auto"/>
          <w:szCs w:val="24"/>
          <w:shd w:val="clear" w:color="auto" w:fill="FFFFFF"/>
        </w:rPr>
        <w:t>el informe del Banco Mundial,</w:t>
      </w:r>
      <w:r w:rsidR="00F67639" w:rsidRPr="006F4FCA">
        <w:rPr>
          <w:b/>
          <w:color w:val="auto"/>
          <w:szCs w:val="24"/>
          <w:shd w:val="clear" w:color="auto" w:fill="FFFFFF"/>
        </w:rPr>
        <w:t xml:space="preserve"> </w:t>
      </w:r>
      <w:r w:rsidRPr="006F4FCA">
        <w:rPr>
          <w:color w:val="auto"/>
          <w:szCs w:val="24"/>
          <w:shd w:val="clear" w:color="auto" w:fill="FFFFFF"/>
        </w:rPr>
        <w:t>donde se dice que</w:t>
      </w:r>
      <w:r w:rsidRPr="006F4FCA">
        <w:rPr>
          <w:b/>
          <w:color w:val="auto"/>
          <w:szCs w:val="24"/>
          <w:shd w:val="clear" w:color="auto" w:fill="FFFFFF"/>
        </w:rPr>
        <w:t xml:space="preserve"> </w:t>
      </w:r>
      <w:r w:rsidR="00F67639" w:rsidRPr="006F4FCA">
        <w:rPr>
          <w:rStyle w:val="Textoennegrita"/>
          <w:b w:val="0"/>
          <w:color w:val="auto"/>
          <w:szCs w:val="24"/>
          <w:bdr w:val="none" w:sz="0" w:space="0" w:color="auto" w:frame="1"/>
          <w:shd w:val="clear" w:color="auto" w:fill="FFFFFF"/>
        </w:rPr>
        <w:t>solo el 11% de la basura recolectada diariamente en México se separa</w:t>
      </w:r>
      <w:r w:rsidR="00F67639" w:rsidRPr="006F4FCA">
        <w:rPr>
          <w:b/>
          <w:color w:val="auto"/>
          <w:szCs w:val="24"/>
          <w:shd w:val="clear" w:color="auto" w:fill="FFFFFF"/>
        </w:rPr>
        <w:t xml:space="preserve"> </w:t>
      </w:r>
      <w:r w:rsidR="00F67639" w:rsidRPr="006F4FCA">
        <w:rPr>
          <w:color w:val="auto"/>
          <w:szCs w:val="24"/>
          <w:shd w:val="clear" w:color="auto" w:fill="FFFFFF"/>
        </w:rPr>
        <w:t>y son 45 de cada 100 los hogares que separan sus desechos. Separar es vital. Es cierto que la basura solo es tal cuando está mezclada.</w:t>
      </w:r>
    </w:p>
    <w:p w14:paraId="6931DB8F" w14:textId="77777777" w:rsidR="00F67639" w:rsidRPr="006F4FCA" w:rsidRDefault="00F67639" w:rsidP="00F67639">
      <w:pPr>
        <w:spacing w:after="0" w:line="360" w:lineRule="auto"/>
        <w:ind w:left="0" w:right="0" w:firstLine="709"/>
        <w:rPr>
          <w:color w:val="auto"/>
          <w:szCs w:val="24"/>
          <w:shd w:val="clear" w:color="auto" w:fill="FFFFFF"/>
        </w:rPr>
      </w:pPr>
    </w:p>
    <w:p w14:paraId="38C0D930" w14:textId="77777777" w:rsidR="00F67639" w:rsidRPr="006F4FCA" w:rsidRDefault="00F67639" w:rsidP="00F67639">
      <w:pPr>
        <w:spacing w:after="0" w:line="360" w:lineRule="auto"/>
        <w:ind w:left="0" w:right="0" w:firstLine="709"/>
        <w:rPr>
          <w:color w:val="auto"/>
          <w:szCs w:val="24"/>
          <w:shd w:val="clear" w:color="auto" w:fill="FFFFFF"/>
        </w:rPr>
      </w:pPr>
      <w:r w:rsidRPr="006F4FCA">
        <w:rPr>
          <w:color w:val="auto"/>
          <w:szCs w:val="24"/>
          <w:shd w:val="clear" w:color="auto" w:fill="FFFFFF"/>
        </w:rPr>
        <w:t xml:space="preserve">Los enemigos principales, en este sentido son </w:t>
      </w:r>
      <w:r w:rsidRPr="006F4FCA">
        <w:rPr>
          <w:rStyle w:val="Textoennegrita"/>
          <w:b w:val="0"/>
          <w:color w:val="auto"/>
          <w:szCs w:val="24"/>
          <w:bdr w:val="none" w:sz="0" w:space="0" w:color="auto" w:frame="1"/>
          <w:shd w:val="clear" w:color="auto" w:fill="FFFFFF"/>
        </w:rPr>
        <w:t xml:space="preserve">el plástico y el </w:t>
      </w:r>
      <w:r w:rsidR="00A81DAF" w:rsidRPr="006F4FCA">
        <w:rPr>
          <w:rStyle w:val="Textoennegrita"/>
          <w:b w:val="0"/>
          <w:color w:val="auto"/>
          <w:szCs w:val="24"/>
          <w:bdr w:val="none" w:sz="0" w:space="0" w:color="auto" w:frame="1"/>
          <w:shd w:val="clear" w:color="auto" w:fill="FFFFFF"/>
        </w:rPr>
        <w:t xml:space="preserve">denominado </w:t>
      </w:r>
      <w:r w:rsidRPr="006F4FCA">
        <w:rPr>
          <w:rStyle w:val="Textoennegrita"/>
          <w:b w:val="0"/>
          <w:color w:val="auto"/>
          <w:szCs w:val="24"/>
          <w:bdr w:val="none" w:sz="0" w:space="0" w:color="auto" w:frame="1"/>
          <w:shd w:val="clear" w:color="auto" w:fill="FFFFFF"/>
        </w:rPr>
        <w:t>unicel</w:t>
      </w:r>
      <w:r w:rsidRPr="006F4FCA">
        <w:rPr>
          <w:color w:val="auto"/>
          <w:szCs w:val="24"/>
          <w:shd w:val="clear" w:color="auto" w:fill="FFFFFF"/>
        </w:rPr>
        <w:t xml:space="preserve">, dos materiales muy populares en nuestro país, </w:t>
      </w:r>
      <w:hyperlink r:id="rId10" w:tgtFrame="_blank" w:history="1">
        <w:r w:rsidRPr="006F4FCA">
          <w:rPr>
            <w:rStyle w:val="Hipervnculo"/>
            <w:color w:val="auto"/>
            <w:szCs w:val="24"/>
            <w:u w:val="none"/>
            <w:bdr w:val="none" w:sz="0" w:space="0" w:color="auto" w:frame="1"/>
            <w:shd w:val="clear" w:color="auto" w:fill="FFFFFF"/>
          </w:rPr>
          <w:t>vitales para el circuito de comida callejera</w:t>
        </w:r>
      </w:hyperlink>
      <w:r w:rsidRPr="006F4FCA">
        <w:rPr>
          <w:color w:val="auto"/>
          <w:szCs w:val="24"/>
          <w:shd w:val="clear" w:color="auto" w:fill="FFFFFF"/>
        </w:rPr>
        <w:t xml:space="preserve">; pero también </w:t>
      </w:r>
      <w:r w:rsidRPr="006F4FCA">
        <w:rPr>
          <w:rStyle w:val="Textoennegrita"/>
          <w:b w:val="0"/>
          <w:color w:val="auto"/>
          <w:szCs w:val="24"/>
          <w:bdr w:val="none" w:sz="0" w:space="0" w:color="auto" w:frame="1"/>
          <w:shd w:val="clear" w:color="auto" w:fill="FFFFFF"/>
        </w:rPr>
        <w:t>dos de los más contaminantes y con los procesos de degradación más largos.</w:t>
      </w:r>
      <w:r w:rsidRPr="006F4FCA">
        <w:rPr>
          <w:color w:val="auto"/>
          <w:szCs w:val="24"/>
          <w:shd w:val="clear" w:color="auto" w:fill="FFFFFF"/>
        </w:rPr>
        <w:t xml:space="preserve"> Esto es lo que proponen algunos estados del país para terminar con ellos.</w:t>
      </w:r>
    </w:p>
    <w:p w14:paraId="5958D0EA" w14:textId="77777777" w:rsidR="00F67639" w:rsidRPr="006F4FCA" w:rsidRDefault="00F67639" w:rsidP="00F67639">
      <w:pPr>
        <w:spacing w:after="0" w:line="360" w:lineRule="auto"/>
        <w:ind w:left="0" w:right="0" w:firstLine="709"/>
        <w:rPr>
          <w:color w:val="auto"/>
          <w:szCs w:val="24"/>
          <w:shd w:val="clear" w:color="auto" w:fill="FFFFFF"/>
        </w:rPr>
      </w:pPr>
    </w:p>
    <w:p w14:paraId="3F538FFA" w14:textId="77777777" w:rsidR="00F67639" w:rsidRPr="006F4FCA" w:rsidRDefault="00F67639" w:rsidP="00F67639">
      <w:pPr>
        <w:pStyle w:val="Estilo"/>
        <w:spacing w:line="360" w:lineRule="auto"/>
        <w:ind w:firstLine="709"/>
        <w:jc w:val="both"/>
        <w:rPr>
          <w:rFonts w:ascii="Arial" w:hAnsi="Arial" w:cs="Arial"/>
        </w:rPr>
      </w:pPr>
      <w:r w:rsidRPr="006F4FCA">
        <w:rPr>
          <w:rFonts w:ascii="Arial" w:hAnsi="Arial" w:cs="Arial"/>
        </w:rPr>
        <w:t>En nuestro país, la Constitución Política de los Estados Unidos Mexicanos contempla en su artículo 4, párrafo quinto, que toda persona tiene derecho a un medio ambiente sano para su desarrollo y bienestar. El Estado garantizará el respeto a este derecho. El daño y deterioro ambiental generará responsabilidad para quien lo provoque en términos de lo dispuesto por la ley.</w:t>
      </w:r>
    </w:p>
    <w:p w14:paraId="03C7440A" w14:textId="77777777" w:rsidR="00F67639" w:rsidRPr="006F4FCA" w:rsidRDefault="00F67639" w:rsidP="00F67639">
      <w:pPr>
        <w:pStyle w:val="Estilo"/>
        <w:spacing w:line="360" w:lineRule="auto"/>
        <w:ind w:firstLine="709"/>
        <w:jc w:val="both"/>
        <w:rPr>
          <w:rFonts w:ascii="Arial" w:hAnsi="Arial" w:cs="Arial"/>
        </w:rPr>
      </w:pPr>
    </w:p>
    <w:p w14:paraId="0E89DB6C" w14:textId="77777777" w:rsidR="00F67639" w:rsidRPr="006F4FCA" w:rsidRDefault="00F67639" w:rsidP="00F67639">
      <w:pPr>
        <w:spacing w:after="0" w:line="360" w:lineRule="auto"/>
        <w:ind w:left="0" w:right="0" w:firstLine="709"/>
        <w:rPr>
          <w:szCs w:val="24"/>
        </w:rPr>
      </w:pPr>
      <w:r w:rsidRPr="006F4FCA">
        <w:rPr>
          <w:szCs w:val="24"/>
        </w:rPr>
        <w:t>Asimismo, la Ley General para la Prevención y Gestión Integral de los Residuos, en su artículo 6, establece que la federación, las entidades federativas y los municipios ejercerán sus atribuciones en materia de prevención de la generación, aprovechamiento, gestión integral de los residuos, de prevención de la contaminación de sitios y su remediación, de conformidad con la distribución de competencias previstas en dicha ley y en otros ordenamientos legales.</w:t>
      </w:r>
    </w:p>
    <w:p w14:paraId="59B38304" w14:textId="77777777" w:rsidR="00F67639" w:rsidRPr="006F4FCA" w:rsidRDefault="00F67639" w:rsidP="00F67639">
      <w:pPr>
        <w:spacing w:after="0" w:line="360" w:lineRule="auto"/>
        <w:ind w:left="0" w:right="0" w:firstLine="709"/>
        <w:rPr>
          <w:szCs w:val="24"/>
        </w:rPr>
      </w:pPr>
    </w:p>
    <w:p w14:paraId="56B626EA" w14:textId="77777777" w:rsidR="00F67639" w:rsidRPr="006F4FCA" w:rsidRDefault="00F67639" w:rsidP="00F67639">
      <w:pPr>
        <w:pStyle w:val="Estilo"/>
        <w:spacing w:line="360" w:lineRule="auto"/>
        <w:ind w:firstLine="709"/>
        <w:jc w:val="both"/>
        <w:rPr>
          <w:rFonts w:ascii="Arial" w:hAnsi="Arial" w:cs="Arial"/>
        </w:rPr>
      </w:pPr>
      <w:r w:rsidRPr="006F4FCA">
        <w:rPr>
          <w:rFonts w:ascii="Arial" w:hAnsi="Arial" w:cs="Arial"/>
        </w:rPr>
        <w:t>Finalmente, a nivel local, la Constitución Política del Estado Libre y Soberano de Yucatán señala, en su artículo 86, párrafo cuarto, y en la fracción I, que el estado, por medio de sus poderes públicos, garantizará el respeto al derecho humano de toda persona de gozar de un ambiente ecológicamente equilibrado y la protección de los ecosistemas que conforman el patrimonio natural de Yucatán y que las personas en el estado tienen derecho a vivir en un ambiente saludable que les permita una vida digna, y a hacer uso racional de los recursos naturales con que cuenta la entidad, para alcanzar el desarrollo sostenido, en los términos que señale la ley de la materia.</w:t>
      </w:r>
    </w:p>
    <w:p w14:paraId="4AEA01A1" w14:textId="77777777" w:rsidR="00C87050" w:rsidRDefault="00C87050" w:rsidP="00F67639">
      <w:pPr>
        <w:spacing w:after="0" w:line="360" w:lineRule="auto"/>
        <w:ind w:left="0" w:right="0" w:firstLine="709"/>
        <w:rPr>
          <w:b/>
          <w:szCs w:val="24"/>
        </w:rPr>
      </w:pPr>
    </w:p>
    <w:p w14:paraId="24FFBF84" w14:textId="408F3A12" w:rsidR="00F67639" w:rsidRPr="006F4FCA" w:rsidRDefault="00C87050" w:rsidP="00F67639">
      <w:pPr>
        <w:spacing w:after="0" w:line="360" w:lineRule="auto"/>
        <w:ind w:left="0" w:right="0" w:firstLine="709"/>
        <w:rPr>
          <w:szCs w:val="24"/>
        </w:rPr>
      </w:pPr>
      <w:r>
        <w:rPr>
          <w:b/>
          <w:szCs w:val="24"/>
        </w:rPr>
        <w:t>CUARTA</w:t>
      </w:r>
      <w:r w:rsidR="00F605FF" w:rsidRPr="006F4FCA">
        <w:rPr>
          <w:b/>
          <w:szCs w:val="24"/>
        </w:rPr>
        <w:t>.</w:t>
      </w:r>
      <w:r w:rsidR="00F67639" w:rsidRPr="006F4FCA">
        <w:rPr>
          <w:b/>
          <w:szCs w:val="24"/>
        </w:rPr>
        <w:t xml:space="preserve">- </w:t>
      </w:r>
      <w:r w:rsidR="00F67639" w:rsidRPr="006F4FCA">
        <w:rPr>
          <w:szCs w:val="24"/>
        </w:rPr>
        <w:t xml:space="preserve">En el caso de Yucatán, por las características kársticas de sus suelos, las condiciones del manto acuífero y la presencia de cenotes y cuevas, así como por estar constituido de grandes extensiones de costa y litoral, se encuentra en una situación de riesgo y vulnerabilidad alta ante esta contaminación. Por ello, es de gran relevancia prevenir y mitigar los impactos a nuestro ecosistema, y particularmente proteger un recurso vital tan importante como el agua. </w:t>
      </w:r>
    </w:p>
    <w:p w14:paraId="026302FF" w14:textId="77777777" w:rsidR="00F67639" w:rsidRPr="006F4FCA" w:rsidRDefault="00F67639" w:rsidP="00F67639">
      <w:pPr>
        <w:spacing w:after="0" w:line="360" w:lineRule="auto"/>
        <w:ind w:left="0" w:right="0" w:firstLine="709"/>
        <w:rPr>
          <w:szCs w:val="24"/>
        </w:rPr>
      </w:pPr>
    </w:p>
    <w:p w14:paraId="2B76B486" w14:textId="77777777" w:rsidR="00F67639" w:rsidRPr="006F4FCA" w:rsidRDefault="00F67639" w:rsidP="00F67639">
      <w:pPr>
        <w:spacing w:after="0" w:line="360" w:lineRule="auto"/>
        <w:ind w:left="0" w:right="0" w:firstLine="709"/>
        <w:rPr>
          <w:szCs w:val="24"/>
        </w:rPr>
      </w:pPr>
      <w:r w:rsidRPr="006F4FCA">
        <w:rPr>
          <w:szCs w:val="24"/>
        </w:rPr>
        <w:t xml:space="preserve">El mal manejo de residuos afecta también de manera superficial a la imagen urbana, sin embargo, implica también daños ambientales o contaminación, que se traducen finalmente en implicaciones sobre la salud pública. </w:t>
      </w:r>
    </w:p>
    <w:p w14:paraId="03F841E4" w14:textId="77777777" w:rsidR="00F67639" w:rsidRPr="006F4FCA" w:rsidRDefault="00F67639" w:rsidP="00F67639">
      <w:pPr>
        <w:spacing w:after="0" w:line="360" w:lineRule="auto"/>
        <w:ind w:left="0" w:right="0" w:firstLine="709"/>
        <w:rPr>
          <w:szCs w:val="24"/>
        </w:rPr>
      </w:pPr>
    </w:p>
    <w:p w14:paraId="66047DB3" w14:textId="77777777" w:rsidR="00F67639" w:rsidRPr="006F4FCA" w:rsidRDefault="00F67639" w:rsidP="00F67639">
      <w:pPr>
        <w:spacing w:after="0" w:line="360" w:lineRule="auto"/>
        <w:ind w:left="0" w:right="0" w:firstLine="709"/>
        <w:rPr>
          <w:szCs w:val="24"/>
        </w:rPr>
      </w:pPr>
      <w:r w:rsidRPr="006F4FCA">
        <w:rPr>
          <w:szCs w:val="24"/>
        </w:rPr>
        <w:t>Los problemas apuntados tienen múltiples causantes, pero no cabe duda de que una sociedad con una actividad económica como la de Yucatán, basada en un 70% en el sector terciario</w:t>
      </w:r>
      <w:r w:rsidRPr="006F4FCA">
        <w:rPr>
          <w:rStyle w:val="Refdenotaalpie"/>
          <w:szCs w:val="24"/>
        </w:rPr>
        <w:footnoteReference w:id="4"/>
      </w:r>
      <w:r w:rsidRPr="006F4FCA">
        <w:rPr>
          <w:szCs w:val="24"/>
        </w:rPr>
        <w:t>, a la producción, distribución y consumo de bienes y servicios, destacando el turismo, está en el centro o en el origen del agravamiento</w:t>
      </w:r>
      <w:r w:rsidRPr="006F4FCA">
        <w:rPr>
          <w:rStyle w:val="Refdenotaalpie"/>
          <w:szCs w:val="24"/>
        </w:rPr>
        <w:footnoteReference w:id="5"/>
      </w:r>
      <w:r w:rsidRPr="006F4FCA">
        <w:rPr>
          <w:szCs w:val="24"/>
        </w:rPr>
        <w:t xml:space="preserve">. </w:t>
      </w:r>
    </w:p>
    <w:p w14:paraId="55572CDE" w14:textId="77777777" w:rsidR="00F67639" w:rsidRPr="006F4FCA" w:rsidRDefault="00F67639" w:rsidP="00F67639">
      <w:pPr>
        <w:spacing w:after="0" w:line="360" w:lineRule="auto"/>
        <w:ind w:left="0" w:right="0" w:firstLine="709"/>
        <w:rPr>
          <w:szCs w:val="24"/>
        </w:rPr>
      </w:pPr>
    </w:p>
    <w:p w14:paraId="0C612F9F" w14:textId="77777777" w:rsidR="00F67639" w:rsidRPr="006F4FCA" w:rsidRDefault="00F67639" w:rsidP="00F67639">
      <w:pPr>
        <w:spacing w:after="0" w:line="360" w:lineRule="auto"/>
        <w:ind w:left="0" w:right="0" w:firstLine="709"/>
        <w:rPr>
          <w:szCs w:val="24"/>
        </w:rPr>
      </w:pPr>
      <w:r w:rsidRPr="006F4FCA">
        <w:rPr>
          <w:szCs w:val="24"/>
        </w:rPr>
        <w:t>Es imperante un replanteamiento de los procesos de manejo de residuos con una visión de economía circular, que sea incorporada desde la producción de los productos hasta su degradación y destino posterior a su uso. De llevar una visión económica circular, se estaría contribuyendo a la sustentabilidad del estado, resultando en el aumento de su resiliencia.</w:t>
      </w:r>
    </w:p>
    <w:p w14:paraId="076C9A9E" w14:textId="77777777" w:rsidR="00F67639" w:rsidRPr="006F4FCA" w:rsidRDefault="00F67639" w:rsidP="00F67639">
      <w:pPr>
        <w:spacing w:after="0" w:line="360" w:lineRule="auto"/>
        <w:ind w:left="0" w:right="0" w:firstLine="709"/>
        <w:rPr>
          <w:szCs w:val="24"/>
        </w:rPr>
      </w:pPr>
    </w:p>
    <w:p w14:paraId="6C74472F" w14:textId="77777777" w:rsidR="00F67639" w:rsidRPr="006F4FCA" w:rsidRDefault="00F67639" w:rsidP="00F67639">
      <w:pPr>
        <w:spacing w:after="0" w:line="360" w:lineRule="auto"/>
        <w:ind w:left="0" w:right="0" w:firstLine="709"/>
        <w:rPr>
          <w:szCs w:val="24"/>
        </w:rPr>
      </w:pPr>
      <w:r w:rsidRPr="006F4FCA">
        <w:rPr>
          <w:szCs w:val="24"/>
        </w:rPr>
        <w:t>En ese sentido, es necesaria la integración, el compromiso y participación de los diversos actores que participan en la producción económica de nuestro estado, bajo el principio rector de responsabilidad compartida, buscando beneficios a corto, mediano y largo plazo para la realización de actividades que permitan satisfacer las necesidades de todos los sectores de nuestra sociedad, particularmente para aquellos que se encuentran en situación de pobreza y de vulnerabilidad. De esta forma estaremos contribuyendo a alcanzar los Objetivos de Desarrollo Sostenible 2030 de la Organización de las Naciones Unidas.</w:t>
      </w:r>
    </w:p>
    <w:p w14:paraId="43DBC139" w14:textId="77777777" w:rsidR="00DD0B05" w:rsidRPr="006F4FCA" w:rsidRDefault="00DD0B05" w:rsidP="00F67639">
      <w:pPr>
        <w:pStyle w:val="NormalWeb"/>
        <w:spacing w:before="0" w:beforeAutospacing="0" w:after="0" w:afterAutospacing="0" w:line="360" w:lineRule="auto"/>
        <w:ind w:firstLine="709"/>
        <w:jc w:val="both"/>
      </w:pPr>
    </w:p>
    <w:p w14:paraId="609077F4" w14:textId="7C291EF2" w:rsidR="00F67639" w:rsidRPr="006F4FCA" w:rsidRDefault="00395FAC" w:rsidP="00F67639">
      <w:pPr>
        <w:spacing w:after="0" w:line="360" w:lineRule="auto"/>
        <w:ind w:left="0" w:right="0" w:firstLine="709"/>
        <w:rPr>
          <w:szCs w:val="24"/>
        </w:rPr>
      </w:pPr>
      <w:r>
        <w:rPr>
          <w:b/>
        </w:rPr>
        <w:t>QUINTA</w:t>
      </w:r>
      <w:r w:rsidR="00DD0B05" w:rsidRPr="006F4FCA">
        <w:rPr>
          <w:b/>
        </w:rPr>
        <w:t>.</w:t>
      </w:r>
      <w:r w:rsidR="00F67639" w:rsidRPr="006F4FCA">
        <w:rPr>
          <w:b/>
        </w:rPr>
        <w:t>-</w:t>
      </w:r>
      <w:r w:rsidR="00DD0B05" w:rsidRPr="006F4FCA">
        <w:rPr>
          <w:b/>
        </w:rPr>
        <w:t xml:space="preserve"> </w:t>
      </w:r>
      <w:r w:rsidR="00F67639" w:rsidRPr="006F4FCA">
        <w:rPr>
          <w:szCs w:val="24"/>
        </w:rPr>
        <w:t xml:space="preserve">Por todo lo anterior, resulta indispensable que en </w:t>
      </w:r>
      <w:r w:rsidR="00DF3753" w:rsidRPr="006F4FCA">
        <w:rPr>
          <w:szCs w:val="24"/>
        </w:rPr>
        <w:t xml:space="preserve">la entidad </w:t>
      </w:r>
      <w:r w:rsidR="00F67639" w:rsidRPr="006F4FCA">
        <w:rPr>
          <w:szCs w:val="24"/>
        </w:rPr>
        <w:t>se</w:t>
      </w:r>
      <w:r>
        <w:rPr>
          <w:szCs w:val="24"/>
        </w:rPr>
        <w:t xml:space="preserve"> continúe con la protección al medio ambiente creando </w:t>
      </w:r>
      <w:r w:rsidR="00F67639" w:rsidRPr="006F4FCA">
        <w:rPr>
          <w:szCs w:val="24"/>
        </w:rPr>
        <w:t xml:space="preserve">políticas públicas </w:t>
      </w:r>
      <w:r>
        <w:rPr>
          <w:szCs w:val="24"/>
        </w:rPr>
        <w:t>que ayuden al aprovechamiento de los insumos que se desechan a fin de disminuir su concentración</w:t>
      </w:r>
      <w:r w:rsidR="00211AB2">
        <w:rPr>
          <w:szCs w:val="24"/>
        </w:rPr>
        <w:t xml:space="preserve"> y seguir incentivando </w:t>
      </w:r>
      <w:r>
        <w:rPr>
          <w:szCs w:val="24"/>
        </w:rPr>
        <w:t xml:space="preserve">el reciclaje de </w:t>
      </w:r>
      <w:r w:rsidR="00211AB2">
        <w:rPr>
          <w:szCs w:val="24"/>
        </w:rPr>
        <w:t xml:space="preserve">las </w:t>
      </w:r>
      <w:r>
        <w:rPr>
          <w:szCs w:val="24"/>
        </w:rPr>
        <w:t>materia</w:t>
      </w:r>
      <w:r w:rsidR="00211AB2">
        <w:rPr>
          <w:szCs w:val="24"/>
        </w:rPr>
        <w:t>s</w:t>
      </w:r>
      <w:r>
        <w:rPr>
          <w:szCs w:val="24"/>
        </w:rPr>
        <w:t xml:space="preserve"> prima</w:t>
      </w:r>
      <w:r w:rsidR="00211AB2">
        <w:rPr>
          <w:szCs w:val="24"/>
        </w:rPr>
        <w:t>s,</w:t>
      </w:r>
      <w:r>
        <w:rPr>
          <w:szCs w:val="24"/>
        </w:rPr>
        <w:t xml:space="preserve"> </w:t>
      </w:r>
      <w:r w:rsidR="00211AB2">
        <w:rPr>
          <w:szCs w:val="24"/>
        </w:rPr>
        <w:t xml:space="preserve">para </w:t>
      </w:r>
      <w:r>
        <w:rPr>
          <w:szCs w:val="24"/>
        </w:rPr>
        <w:t>ayuda</w:t>
      </w:r>
      <w:r w:rsidR="00211AB2">
        <w:rPr>
          <w:szCs w:val="24"/>
        </w:rPr>
        <w:t>r</w:t>
      </w:r>
      <w:r>
        <w:rPr>
          <w:szCs w:val="24"/>
        </w:rPr>
        <w:t xml:space="preserve"> conservar los recursos naturales.</w:t>
      </w:r>
    </w:p>
    <w:p w14:paraId="2156BA16" w14:textId="77777777" w:rsidR="00187A53" w:rsidRPr="006F4FCA" w:rsidRDefault="00187A53" w:rsidP="00F67639">
      <w:pPr>
        <w:spacing w:after="0" w:line="360" w:lineRule="auto"/>
        <w:ind w:left="0" w:right="0" w:firstLine="709"/>
        <w:rPr>
          <w:szCs w:val="24"/>
        </w:rPr>
      </w:pPr>
    </w:p>
    <w:p w14:paraId="2CD9ED67" w14:textId="1A2E70D4" w:rsidR="0058380C" w:rsidRDefault="00211AB2" w:rsidP="00F67639">
      <w:pPr>
        <w:spacing w:after="0" w:line="360" w:lineRule="auto"/>
        <w:ind w:left="0" w:right="0" w:firstLine="709"/>
        <w:rPr>
          <w:szCs w:val="24"/>
        </w:rPr>
      </w:pPr>
      <w:r>
        <w:rPr>
          <w:szCs w:val="24"/>
        </w:rPr>
        <w:t xml:space="preserve">En </w:t>
      </w:r>
      <w:r w:rsidR="0058380C">
        <w:rPr>
          <w:szCs w:val="24"/>
        </w:rPr>
        <w:t xml:space="preserve">el caso particular, la </w:t>
      </w:r>
      <w:r w:rsidR="00187A53" w:rsidRPr="006F4FCA">
        <w:rPr>
          <w:szCs w:val="24"/>
        </w:rPr>
        <w:t xml:space="preserve">reforma </w:t>
      </w:r>
      <w:r w:rsidR="00CD08D9" w:rsidRPr="006F4FCA">
        <w:rPr>
          <w:szCs w:val="24"/>
        </w:rPr>
        <w:t>a la ley</w:t>
      </w:r>
      <w:r w:rsidR="009906B9">
        <w:rPr>
          <w:szCs w:val="24"/>
        </w:rPr>
        <w:t xml:space="preserve"> planteada</w:t>
      </w:r>
      <w:r w:rsidR="00EF0DA5" w:rsidRPr="006F4FCA">
        <w:rPr>
          <w:szCs w:val="24"/>
        </w:rPr>
        <w:t>, en esencia</w:t>
      </w:r>
      <w:r w:rsidR="00CD08D9" w:rsidRPr="006F4FCA">
        <w:rPr>
          <w:szCs w:val="24"/>
        </w:rPr>
        <w:t xml:space="preserve"> se trata de incorp</w:t>
      </w:r>
      <w:r w:rsidR="0058380C">
        <w:rPr>
          <w:szCs w:val="24"/>
        </w:rPr>
        <w:t xml:space="preserve">orar a la ley vigente, elementos importantes como la creación de un </w:t>
      </w:r>
      <w:r w:rsidR="0058380C" w:rsidRPr="0058380C">
        <w:rPr>
          <w:szCs w:val="24"/>
        </w:rPr>
        <w:t>Punto Limpio</w:t>
      </w:r>
      <w:r w:rsidR="0058380C">
        <w:rPr>
          <w:szCs w:val="24"/>
        </w:rPr>
        <w:t>, el cual es</w:t>
      </w:r>
      <w:r w:rsidR="0058380C" w:rsidRPr="0058380C">
        <w:rPr>
          <w:szCs w:val="24"/>
        </w:rPr>
        <w:t xml:space="preserve"> un sitio de almacenamiento temporal de residuos de manejo especial y voluminoso</w:t>
      </w:r>
      <w:r w:rsidR="0058380C">
        <w:rPr>
          <w:szCs w:val="24"/>
        </w:rPr>
        <w:t>; la reclasificación de los residuos sólidos orgánicos, no orgánicos y no orgánicos reutilizables.</w:t>
      </w:r>
    </w:p>
    <w:p w14:paraId="151951B8" w14:textId="77777777" w:rsidR="0058380C" w:rsidRDefault="0058380C" w:rsidP="00F67639">
      <w:pPr>
        <w:spacing w:after="0" w:line="360" w:lineRule="auto"/>
        <w:ind w:left="0" w:right="0" w:firstLine="709"/>
        <w:rPr>
          <w:szCs w:val="24"/>
        </w:rPr>
      </w:pPr>
    </w:p>
    <w:p w14:paraId="095021D3" w14:textId="2F5B74E1" w:rsidR="0058380C" w:rsidRPr="0058380C" w:rsidRDefault="0058380C" w:rsidP="0058380C">
      <w:pPr>
        <w:spacing w:after="0" w:line="360" w:lineRule="auto"/>
        <w:ind w:left="0" w:right="0" w:firstLine="709"/>
        <w:rPr>
          <w:szCs w:val="24"/>
        </w:rPr>
      </w:pPr>
      <w:r>
        <w:rPr>
          <w:szCs w:val="24"/>
        </w:rPr>
        <w:t>De igual forma, la iniciat</w:t>
      </w:r>
      <w:r w:rsidR="009906B9">
        <w:rPr>
          <w:szCs w:val="24"/>
        </w:rPr>
        <w:t>iva que ahora se analiza tiene el</w:t>
      </w:r>
      <w:r>
        <w:rPr>
          <w:szCs w:val="24"/>
        </w:rPr>
        <w:t xml:space="preserve"> </w:t>
      </w:r>
      <w:r w:rsidR="009906B9">
        <w:rPr>
          <w:szCs w:val="24"/>
        </w:rPr>
        <w:t>propósito</w:t>
      </w:r>
      <w:r>
        <w:rPr>
          <w:szCs w:val="24"/>
        </w:rPr>
        <w:t xml:space="preserve"> de establecer una nueva obligación a los </w:t>
      </w:r>
      <w:r w:rsidRPr="0058380C">
        <w:rPr>
          <w:szCs w:val="24"/>
        </w:rPr>
        <w:t xml:space="preserve">responsables de la elaboración, producción y distribución de productos o empaques que eventualmente constituyan residuos sólidos urbanos </w:t>
      </w:r>
      <w:r>
        <w:rPr>
          <w:szCs w:val="24"/>
        </w:rPr>
        <w:t>para</w:t>
      </w:r>
      <w:r w:rsidR="00350B32">
        <w:rPr>
          <w:szCs w:val="24"/>
        </w:rPr>
        <w:t xml:space="preserve"> que:</w:t>
      </w:r>
    </w:p>
    <w:p w14:paraId="622E502D" w14:textId="77777777" w:rsidR="0058380C" w:rsidRPr="0058380C" w:rsidRDefault="0058380C" w:rsidP="0058380C">
      <w:pPr>
        <w:spacing w:after="0" w:line="360" w:lineRule="auto"/>
        <w:ind w:left="0" w:right="0" w:firstLine="709"/>
        <w:rPr>
          <w:szCs w:val="24"/>
        </w:rPr>
      </w:pPr>
    </w:p>
    <w:p w14:paraId="25C6B4DA" w14:textId="7B6FB719" w:rsidR="0058380C" w:rsidRPr="00350B32" w:rsidRDefault="0058380C" w:rsidP="00255ACD">
      <w:pPr>
        <w:pStyle w:val="Prrafodelista"/>
        <w:numPr>
          <w:ilvl w:val="0"/>
          <w:numId w:val="6"/>
        </w:numPr>
        <w:spacing w:after="0" w:line="360" w:lineRule="auto"/>
        <w:jc w:val="both"/>
        <w:rPr>
          <w:rFonts w:ascii="Arial" w:eastAsia="Arial" w:hAnsi="Arial" w:cs="Arial"/>
          <w:color w:val="000000"/>
          <w:sz w:val="24"/>
          <w:szCs w:val="24"/>
          <w:lang w:eastAsia="es-MX"/>
        </w:rPr>
      </w:pPr>
      <w:r w:rsidRPr="00350B32">
        <w:rPr>
          <w:rFonts w:ascii="Arial" w:eastAsia="Arial" w:hAnsi="Arial" w:cs="Arial"/>
          <w:color w:val="000000"/>
          <w:sz w:val="24"/>
          <w:szCs w:val="24"/>
          <w:lang w:eastAsia="es-MX"/>
        </w:rPr>
        <w:t>Procur</w:t>
      </w:r>
      <w:r w:rsidR="00350B32" w:rsidRPr="00350B32">
        <w:rPr>
          <w:rFonts w:ascii="Arial" w:eastAsia="Arial" w:hAnsi="Arial" w:cs="Arial"/>
          <w:color w:val="000000"/>
          <w:sz w:val="24"/>
          <w:szCs w:val="24"/>
          <w:lang w:eastAsia="es-MX"/>
        </w:rPr>
        <w:t>en</w:t>
      </w:r>
      <w:r w:rsidRPr="00350B32">
        <w:rPr>
          <w:rFonts w:ascii="Arial" w:eastAsia="Arial" w:hAnsi="Arial" w:cs="Arial"/>
          <w:color w:val="000000"/>
          <w:sz w:val="24"/>
          <w:szCs w:val="24"/>
          <w:lang w:eastAsia="es-MX"/>
        </w:rPr>
        <w:t xml:space="preserve"> el rediseño de productos, así como su </w:t>
      </w:r>
      <w:proofErr w:type="spellStart"/>
      <w:r w:rsidRPr="00350B32">
        <w:rPr>
          <w:rFonts w:ascii="Arial" w:eastAsia="Arial" w:hAnsi="Arial" w:cs="Arial"/>
          <w:color w:val="000000"/>
          <w:sz w:val="24"/>
          <w:szCs w:val="24"/>
          <w:lang w:eastAsia="es-MX"/>
        </w:rPr>
        <w:t>remanufactura</w:t>
      </w:r>
      <w:proofErr w:type="spellEnd"/>
      <w:r w:rsidRPr="00350B32">
        <w:rPr>
          <w:rFonts w:ascii="Arial" w:eastAsia="Arial" w:hAnsi="Arial" w:cs="Arial"/>
          <w:color w:val="000000"/>
          <w:sz w:val="24"/>
          <w:szCs w:val="24"/>
          <w:lang w:eastAsia="es-MX"/>
        </w:rPr>
        <w:t xml:space="preserve"> y utilización de insumos no contaminantes en sus procesos productivos,</w:t>
      </w:r>
    </w:p>
    <w:p w14:paraId="3FD5782A" w14:textId="77777777" w:rsidR="00350B32" w:rsidRDefault="00350B32" w:rsidP="00255ACD">
      <w:pPr>
        <w:spacing w:after="0" w:line="360" w:lineRule="auto"/>
        <w:ind w:left="0" w:right="0" w:firstLine="0"/>
        <w:rPr>
          <w:szCs w:val="24"/>
        </w:rPr>
      </w:pPr>
    </w:p>
    <w:p w14:paraId="6145F215" w14:textId="70607781" w:rsidR="0058380C" w:rsidRPr="00350B32" w:rsidRDefault="0058380C" w:rsidP="00255ACD">
      <w:pPr>
        <w:pStyle w:val="Prrafodelista"/>
        <w:numPr>
          <w:ilvl w:val="0"/>
          <w:numId w:val="6"/>
        </w:numPr>
        <w:spacing w:after="0" w:line="360" w:lineRule="auto"/>
        <w:jc w:val="both"/>
        <w:rPr>
          <w:rFonts w:ascii="Arial" w:eastAsia="Arial" w:hAnsi="Arial" w:cs="Arial"/>
          <w:color w:val="000000"/>
          <w:sz w:val="24"/>
          <w:szCs w:val="24"/>
          <w:lang w:eastAsia="es-MX"/>
        </w:rPr>
      </w:pPr>
      <w:r w:rsidRPr="00350B32">
        <w:rPr>
          <w:rFonts w:ascii="Arial" w:eastAsia="Arial" w:hAnsi="Arial" w:cs="Arial"/>
          <w:color w:val="000000"/>
          <w:sz w:val="24"/>
          <w:szCs w:val="24"/>
          <w:lang w:eastAsia="es-MX"/>
        </w:rPr>
        <w:t>Inform</w:t>
      </w:r>
      <w:r w:rsidR="00350B32" w:rsidRPr="00350B32">
        <w:rPr>
          <w:rFonts w:ascii="Arial" w:eastAsia="Arial" w:hAnsi="Arial" w:cs="Arial"/>
          <w:color w:val="000000"/>
          <w:sz w:val="24"/>
          <w:szCs w:val="24"/>
          <w:lang w:eastAsia="es-MX"/>
        </w:rPr>
        <w:t>en</w:t>
      </w:r>
      <w:r w:rsidRPr="00350B32">
        <w:rPr>
          <w:rFonts w:ascii="Arial" w:eastAsia="Arial" w:hAnsi="Arial" w:cs="Arial"/>
          <w:color w:val="000000"/>
          <w:sz w:val="24"/>
          <w:szCs w:val="24"/>
          <w:lang w:eastAsia="es-MX"/>
        </w:rPr>
        <w:t xml:space="preserve"> a los consumidores, por medio de etiquetas en sus envases o empaques o algún otro medio viable, sobre las posibilidades de reutilización, reciclado o biodegradación de materiales incluidos en el producto o empaque.</w:t>
      </w:r>
    </w:p>
    <w:p w14:paraId="5364F6CE" w14:textId="77777777" w:rsidR="0058380C" w:rsidRPr="0058380C" w:rsidRDefault="0058380C" w:rsidP="0058380C">
      <w:pPr>
        <w:spacing w:after="0" w:line="360" w:lineRule="auto"/>
        <w:ind w:left="0" w:right="0" w:firstLine="709"/>
        <w:rPr>
          <w:szCs w:val="24"/>
        </w:rPr>
      </w:pPr>
    </w:p>
    <w:p w14:paraId="635D1B3E" w14:textId="0405DF9F" w:rsidR="0058380C" w:rsidRPr="00350B32" w:rsidRDefault="0058380C" w:rsidP="00255ACD">
      <w:pPr>
        <w:pStyle w:val="Prrafodelista"/>
        <w:numPr>
          <w:ilvl w:val="0"/>
          <w:numId w:val="6"/>
        </w:numPr>
        <w:spacing w:after="0" w:line="360" w:lineRule="auto"/>
        <w:jc w:val="both"/>
        <w:rPr>
          <w:rFonts w:ascii="Arial" w:eastAsia="Arial" w:hAnsi="Arial" w:cs="Arial"/>
          <w:color w:val="000000"/>
          <w:sz w:val="24"/>
          <w:szCs w:val="24"/>
          <w:lang w:eastAsia="es-MX"/>
        </w:rPr>
      </w:pPr>
      <w:r w:rsidRPr="00350B32">
        <w:rPr>
          <w:rFonts w:ascii="Arial" w:eastAsia="Arial" w:hAnsi="Arial" w:cs="Arial"/>
          <w:color w:val="000000"/>
          <w:sz w:val="24"/>
          <w:szCs w:val="24"/>
          <w:lang w:eastAsia="es-MX"/>
        </w:rPr>
        <w:t>Incentiv</w:t>
      </w:r>
      <w:r w:rsidR="00350B32" w:rsidRPr="00350B32">
        <w:rPr>
          <w:rFonts w:ascii="Arial" w:eastAsia="Arial" w:hAnsi="Arial" w:cs="Arial"/>
          <w:color w:val="000000"/>
          <w:sz w:val="24"/>
          <w:szCs w:val="24"/>
          <w:lang w:eastAsia="es-MX"/>
        </w:rPr>
        <w:t>en</w:t>
      </w:r>
      <w:r w:rsidRPr="00350B32">
        <w:rPr>
          <w:rFonts w:ascii="Arial" w:eastAsia="Arial" w:hAnsi="Arial" w:cs="Arial"/>
          <w:color w:val="000000"/>
          <w:sz w:val="24"/>
          <w:szCs w:val="24"/>
          <w:lang w:eastAsia="es-MX"/>
        </w:rPr>
        <w:t xml:space="preserve"> a sus clientes a utilizar productos reciclables y/o biodegradables.</w:t>
      </w:r>
    </w:p>
    <w:p w14:paraId="05EB14A2" w14:textId="77777777" w:rsidR="0058380C" w:rsidRPr="0058380C" w:rsidRDefault="0058380C" w:rsidP="00255ACD">
      <w:pPr>
        <w:spacing w:after="0" w:line="360" w:lineRule="auto"/>
        <w:ind w:left="0" w:right="0" w:firstLine="709"/>
        <w:rPr>
          <w:szCs w:val="24"/>
        </w:rPr>
      </w:pPr>
    </w:p>
    <w:p w14:paraId="26834F0A" w14:textId="2B1C9ED3" w:rsidR="0058380C" w:rsidRPr="00350B32" w:rsidRDefault="00350B32" w:rsidP="00255ACD">
      <w:pPr>
        <w:pStyle w:val="Prrafodelista"/>
        <w:numPr>
          <w:ilvl w:val="0"/>
          <w:numId w:val="6"/>
        </w:numPr>
        <w:spacing w:after="0" w:line="360" w:lineRule="auto"/>
        <w:jc w:val="both"/>
        <w:rPr>
          <w:rFonts w:ascii="Arial" w:eastAsia="Arial" w:hAnsi="Arial" w:cs="Arial"/>
          <w:color w:val="000000"/>
          <w:sz w:val="24"/>
          <w:szCs w:val="24"/>
          <w:lang w:eastAsia="es-MX"/>
        </w:rPr>
      </w:pPr>
      <w:r w:rsidRPr="00350B32">
        <w:rPr>
          <w:rFonts w:ascii="Arial" w:eastAsia="Arial" w:hAnsi="Arial" w:cs="Arial"/>
          <w:color w:val="000000"/>
          <w:sz w:val="24"/>
          <w:szCs w:val="24"/>
          <w:lang w:eastAsia="es-MX"/>
        </w:rPr>
        <w:t xml:space="preserve">A que en </w:t>
      </w:r>
      <w:r w:rsidR="0058380C" w:rsidRPr="00350B32">
        <w:rPr>
          <w:rFonts w:ascii="Arial" w:eastAsia="Arial" w:hAnsi="Arial" w:cs="Arial"/>
          <w:color w:val="000000"/>
          <w:sz w:val="24"/>
          <w:szCs w:val="24"/>
          <w:lang w:eastAsia="es-MX"/>
        </w:rPr>
        <w:t>sus establecimientos</w:t>
      </w:r>
      <w:r w:rsidRPr="00350B32">
        <w:rPr>
          <w:rFonts w:ascii="Arial" w:eastAsia="Arial" w:hAnsi="Arial" w:cs="Arial"/>
          <w:color w:val="000000"/>
          <w:sz w:val="24"/>
          <w:szCs w:val="24"/>
          <w:lang w:eastAsia="es-MX"/>
        </w:rPr>
        <w:t>, se cuente</w:t>
      </w:r>
      <w:r w:rsidR="0058380C" w:rsidRPr="00350B32">
        <w:rPr>
          <w:rFonts w:ascii="Arial" w:eastAsia="Arial" w:hAnsi="Arial" w:cs="Arial"/>
          <w:color w:val="000000"/>
          <w:sz w:val="24"/>
          <w:szCs w:val="24"/>
          <w:lang w:eastAsia="es-MX"/>
        </w:rPr>
        <w:t xml:space="preserve"> con depósitos y/o contenedores para colocar los productos o empaques para facilitar el buen manejo de los mismos.</w:t>
      </w:r>
    </w:p>
    <w:p w14:paraId="167BF15A" w14:textId="77777777" w:rsidR="0058380C" w:rsidRPr="0058380C" w:rsidRDefault="0058380C" w:rsidP="00255ACD">
      <w:pPr>
        <w:spacing w:after="0" w:line="360" w:lineRule="auto"/>
        <w:ind w:left="0" w:right="0" w:firstLine="709"/>
        <w:rPr>
          <w:szCs w:val="24"/>
        </w:rPr>
      </w:pPr>
    </w:p>
    <w:p w14:paraId="2BE6BE72" w14:textId="59F1C4ED" w:rsidR="0058380C" w:rsidRPr="00350B32" w:rsidRDefault="00350B32" w:rsidP="00255ACD">
      <w:pPr>
        <w:pStyle w:val="Prrafodelista"/>
        <w:numPr>
          <w:ilvl w:val="0"/>
          <w:numId w:val="6"/>
        </w:numPr>
        <w:spacing w:after="0" w:line="360" w:lineRule="auto"/>
        <w:jc w:val="both"/>
        <w:rPr>
          <w:rFonts w:ascii="Arial" w:eastAsia="Arial" w:hAnsi="Arial" w:cs="Arial"/>
          <w:color w:val="000000"/>
          <w:sz w:val="24"/>
          <w:szCs w:val="24"/>
          <w:lang w:eastAsia="es-MX"/>
        </w:rPr>
      </w:pPr>
      <w:r w:rsidRPr="00350B32">
        <w:rPr>
          <w:rFonts w:ascii="Arial" w:eastAsia="Arial" w:hAnsi="Arial" w:cs="Arial"/>
          <w:color w:val="000000"/>
          <w:sz w:val="24"/>
          <w:szCs w:val="24"/>
          <w:lang w:eastAsia="es-MX"/>
        </w:rPr>
        <w:t>A que c</w:t>
      </w:r>
      <w:r w:rsidR="0058380C" w:rsidRPr="00350B32">
        <w:rPr>
          <w:rFonts w:ascii="Arial" w:eastAsia="Arial" w:hAnsi="Arial" w:cs="Arial"/>
          <w:color w:val="000000"/>
          <w:sz w:val="24"/>
          <w:szCs w:val="24"/>
          <w:lang w:eastAsia="es-MX"/>
        </w:rPr>
        <w:t>oadyuv</w:t>
      </w:r>
      <w:r w:rsidRPr="00350B32">
        <w:rPr>
          <w:rFonts w:ascii="Arial" w:eastAsia="Arial" w:hAnsi="Arial" w:cs="Arial"/>
          <w:color w:val="000000"/>
          <w:sz w:val="24"/>
          <w:szCs w:val="24"/>
          <w:lang w:eastAsia="es-MX"/>
        </w:rPr>
        <w:t>en</w:t>
      </w:r>
      <w:r w:rsidR="0058380C" w:rsidRPr="00350B32">
        <w:rPr>
          <w:rFonts w:ascii="Arial" w:eastAsia="Arial" w:hAnsi="Arial" w:cs="Arial"/>
          <w:color w:val="000000"/>
          <w:sz w:val="24"/>
          <w:szCs w:val="24"/>
          <w:lang w:eastAsia="es-MX"/>
        </w:rPr>
        <w:t xml:space="preserve"> en las actividades de reducción, reutilización, reciclado y biodegradación de materiales, incluidos en el producto o su empaque.</w:t>
      </w:r>
    </w:p>
    <w:p w14:paraId="27DCB3A6" w14:textId="77777777" w:rsidR="0058380C" w:rsidRDefault="0058380C" w:rsidP="00F67639">
      <w:pPr>
        <w:spacing w:after="0" w:line="360" w:lineRule="auto"/>
        <w:ind w:left="0" w:right="0" w:firstLine="709"/>
        <w:rPr>
          <w:szCs w:val="24"/>
        </w:rPr>
      </w:pPr>
    </w:p>
    <w:p w14:paraId="268D7B74" w14:textId="24E47EE1" w:rsidR="00E75790" w:rsidRDefault="00350B32" w:rsidP="00350B32">
      <w:pPr>
        <w:shd w:val="clear" w:color="auto" w:fill="FFFFFF"/>
        <w:spacing w:before="100" w:beforeAutospacing="1" w:after="0" w:afterAutospacing="1" w:line="360" w:lineRule="auto"/>
        <w:ind w:left="0" w:right="0" w:firstLine="708"/>
        <w:rPr>
          <w:rFonts w:eastAsia="Times New Roman"/>
          <w:color w:val="auto"/>
          <w:szCs w:val="24"/>
          <w:lang w:eastAsia="es-ES_tradnl"/>
        </w:rPr>
      </w:pPr>
      <w:r>
        <w:rPr>
          <w:rFonts w:eastAsia="Times New Roman"/>
          <w:color w:val="auto"/>
          <w:szCs w:val="24"/>
          <w:lang w:eastAsia="es-ES_tradnl"/>
        </w:rPr>
        <w:t>Los cambios antes señalados, s</w:t>
      </w:r>
      <w:r w:rsidRPr="00350B32">
        <w:rPr>
          <w:rFonts w:eastAsia="Times New Roman"/>
          <w:color w:val="auto"/>
          <w:szCs w:val="24"/>
          <w:lang w:eastAsia="es-ES_tradnl"/>
        </w:rPr>
        <w:t>on compatibles</w:t>
      </w:r>
      <w:r w:rsidR="009906B9">
        <w:rPr>
          <w:rFonts w:eastAsia="Times New Roman"/>
          <w:color w:val="auto"/>
          <w:szCs w:val="24"/>
          <w:lang w:eastAsia="es-ES_tradnl"/>
        </w:rPr>
        <w:t xml:space="preserve">, en su mayoría, </w:t>
      </w:r>
      <w:r w:rsidRPr="00350B32">
        <w:rPr>
          <w:rFonts w:eastAsia="Times New Roman"/>
          <w:color w:val="auto"/>
          <w:szCs w:val="24"/>
          <w:lang w:eastAsia="es-ES_tradnl"/>
        </w:rPr>
        <w:t xml:space="preserve">con la Ley General para la Prevención y Gestión Integral de los Residuos, </w:t>
      </w:r>
      <w:r w:rsidR="009906B9">
        <w:rPr>
          <w:rFonts w:eastAsia="Times New Roman"/>
          <w:color w:val="auto"/>
          <w:szCs w:val="24"/>
          <w:lang w:eastAsia="es-ES_tradnl"/>
        </w:rPr>
        <w:t xml:space="preserve">manteniendo en perspectiva, </w:t>
      </w:r>
      <w:r w:rsidR="00E75790">
        <w:rPr>
          <w:rFonts w:eastAsia="Times New Roman"/>
          <w:color w:val="auto"/>
          <w:szCs w:val="24"/>
          <w:lang w:eastAsia="es-ES_tradnl"/>
        </w:rPr>
        <w:t xml:space="preserve">que el </w:t>
      </w:r>
      <w:r w:rsidRPr="00350B32">
        <w:rPr>
          <w:rFonts w:eastAsia="Times New Roman"/>
          <w:color w:val="auto"/>
          <w:szCs w:val="24"/>
          <w:lang w:eastAsia="es-ES_tradnl"/>
        </w:rPr>
        <w:t xml:space="preserve">ordenamiento </w:t>
      </w:r>
      <w:r w:rsidR="00E75790">
        <w:rPr>
          <w:rFonts w:eastAsia="Times New Roman"/>
          <w:color w:val="auto"/>
          <w:szCs w:val="24"/>
          <w:lang w:eastAsia="es-ES_tradnl"/>
        </w:rPr>
        <w:t xml:space="preserve">mencionado no </w:t>
      </w:r>
      <w:r w:rsidRPr="00350B32">
        <w:rPr>
          <w:rFonts w:eastAsia="Times New Roman"/>
          <w:color w:val="auto"/>
          <w:szCs w:val="24"/>
          <w:lang w:eastAsia="es-ES_tradnl"/>
        </w:rPr>
        <w:t xml:space="preserve">contempla </w:t>
      </w:r>
      <w:r w:rsidR="00E75790">
        <w:rPr>
          <w:rFonts w:eastAsia="Times New Roman"/>
          <w:color w:val="auto"/>
          <w:szCs w:val="24"/>
          <w:lang w:eastAsia="es-ES_tradnl"/>
        </w:rPr>
        <w:t xml:space="preserve">otro tipo de clasificación de residuos, más </w:t>
      </w:r>
      <w:r w:rsidR="009906B9">
        <w:rPr>
          <w:rFonts w:eastAsia="Times New Roman"/>
          <w:color w:val="auto"/>
          <w:szCs w:val="24"/>
          <w:lang w:eastAsia="es-ES_tradnl"/>
        </w:rPr>
        <w:t xml:space="preserve">que los catalogados como: </w:t>
      </w:r>
      <w:r w:rsidR="00E75790">
        <w:rPr>
          <w:rFonts w:eastAsia="Times New Roman"/>
          <w:color w:val="auto"/>
          <w:szCs w:val="24"/>
          <w:lang w:eastAsia="es-ES_tradnl"/>
        </w:rPr>
        <w:t>orgánicos, inorgánicos y aquellos de manejo especial, tal como se consagra en sus artículos 18 y 19</w:t>
      </w:r>
      <w:r w:rsidR="009906B9">
        <w:rPr>
          <w:rFonts w:eastAsia="Times New Roman"/>
          <w:color w:val="auto"/>
          <w:szCs w:val="24"/>
          <w:lang w:eastAsia="es-ES_tradnl"/>
        </w:rPr>
        <w:t>.</w:t>
      </w:r>
      <w:r w:rsidR="00E75790">
        <w:rPr>
          <w:rFonts w:eastAsia="Times New Roman"/>
          <w:color w:val="auto"/>
          <w:szCs w:val="24"/>
          <w:lang w:eastAsia="es-ES_tradnl"/>
        </w:rPr>
        <w:t xml:space="preserve"> </w:t>
      </w:r>
      <w:r w:rsidR="009906B9">
        <w:rPr>
          <w:rFonts w:eastAsia="Times New Roman"/>
          <w:color w:val="auto"/>
          <w:szCs w:val="24"/>
          <w:lang w:eastAsia="es-ES_tradnl"/>
        </w:rPr>
        <w:t>P</w:t>
      </w:r>
      <w:r w:rsidR="00E75790">
        <w:rPr>
          <w:rFonts w:eastAsia="Times New Roman"/>
          <w:color w:val="auto"/>
          <w:szCs w:val="24"/>
          <w:lang w:eastAsia="es-ES_tradnl"/>
        </w:rPr>
        <w:t xml:space="preserve">or lo tanto, al ser un ordenamiento rector en materia de residuos, sus lineamientos son de observancia </w:t>
      </w:r>
      <w:r w:rsidR="00B34A3F">
        <w:rPr>
          <w:rFonts w:eastAsia="Times New Roman"/>
          <w:color w:val="auto"/>
          <w:szCs w:val="24"/>
          <w:lang w:eastAsia="es-ES_tradnl"/>
        </w:rPr>
        <w:t>forzosa</w:t>
      </w:r>
      <w:r w:rsidR="00E75790">
        <w:rPr>
          <w:rFonts w:eastAsia="Times New Roman"/>
          <w:color w:val="auto"/>
          <w:szCs w:val="24"/>
          <w:lang w:eastAsia="es-ES_tradnl"/>
        </w:rPr>
        <w:t xml:space="preserve">, lo que resulta </w:t>
      </w:r>
      <w:r w:rsidR="00B34A3F">
        <w:rPr>
          <w:rFonts w:eastAsia="Times New Roman"/>
          <w:color w:val="auto"/>
          <w:szCs w:val="24"/>
          <w:lang w:eastAsia="es-ES_tradnl"/>
        </w:rPr>
        <w:t>imperativo</w:t>
      </w:r>
      <w:r w:rsidR="00E75790">
        <w:rPr>
          <w:rFonts w:eastAsia="Times New Roman"/>
          <w:color w:val="auto"/>
          <w:szCs w:val="24"/>
          <w:lang w:eastAsia="es-ES_tradnl"/>
        </w:rPr>
        <w:t xml:space="preserve"> para esta comisión dictaminadora no alejarse de su contenido.</w:t>
      </w:r>
    </w:p>
    <w:p w14:paraId="1E3846E8" w14:textId="22A81E15" w:rsidR="00350B32" w:rsidRPr="00350B32" w:rsidRDefault="00350B32" w:rsidP="00350B32">
      <w:pPr>
        <w:shd w:val="clear" w:color="auto" w:fill="FFFFFF"/>
        <w:spacing w:before="100" w:beforeAutospacing="1" w:after="0" w:afterAutospacing="1" w:line="360" w:lineRule="auto"/>
        <w:ind w:left="0" w:right="0" w:firstLine="709"/>
        <w:rPr>
          <w:rFonts w:eastAsia="Times New Roman"/>
          <w:color w:val="auto"/>
          <w:szCs w:val="24"/>
          <w:lang w:eastAsia="es-ES_tradnl"/>
        </w:rPr>
      </w:pPr>
      <w:r w:rsidRPr="00350B32">
        <w:rPr>
          <w:rFonts w:eastAsia="Times New Roman"/>
          <w:color w:val="auto"/>
          <w:szCs w:val="24"/>
          <w:lang w:eastAsia="es-ES_tradnl"/>
        </w:rPr>
        <w:t xml:space="preserve">Ahora bien, el ordenamiento </w:t>
      </w:r>
      <w:r w:rsidR="00E75790">
        <w:rPr>
          <w:rFonts w:eastAsia="Times New Roman"/>
          <w:color w:val="auto"/>
          <w:szCs w:val="24"/>
          <w:lang w:eastAsia="es-ES_tradnl"/>
        </w:rPr>
        <w:t xml:space="preserve"> descrito con anterioridad, </w:t>
      </w:r>
      <w:r w:rsidRPr="00350B32">
        <w:rPr>
          <w:rFonts w:eastAsia="Times New Roman"/>
          <w:color w:val="auto"/>
          <w:szCs w:val="24"/>
          <w:lang w:eastAsia="es-ES_tradnl"/>
        </w:rPr>
        <w:t>especifica</w:t>
      </w:r>
      <w:r>
        <w:rPr>
          <w:rFonts w:eastAsia="Times New Roman"/>
          <w:color w:val="auto"/>
          <w:szCs w:val="24"/>
          <w:lang w:eastAsia="es-ES_tradnl"/>
        </w:rPr>
        <w:t>,</w:t>
      </w:r>
      <w:r w:rsidRPr="00350B32">
        <w:rPr>
          <w:rFonts w:eastAsia="Times New Roman"/>
          <w:color w:val="auto"/>
          <w:szCs w:val="24"/>
          <w:lang w:eastAsia="es-ES_tradnl"/>
        </w:rPr>
        <w:t xml:space="preserve"> en su artículo 95</w:t>
      </w:r>
      <w:r>
        <w:rPr>
          <w:rFonts w:eastAsia="Times New Roman"/>
          <w:color w:val="auto"/>
          <w:szCs w:val="24"/>
          <w:lang w:eastAsia="es-ES_tradnl"/>
        </w:rPr>
        <w:t>,</w:t>
      </w:r>
      <w:r w:rsidRPr="00350B32">
        <w:rPr>
          <w:rFonts w:eastAsia="Times New Roman"/>
          <w:color w:val="auto"/>
          <w:szCs w:val="24"/>
          <w:lang w:eastAsia="es-ES_tradnl"/>
        </w:rPr>
        <w:t xml:space="preserve"> que la regulación de la generación y manejo integral de los residuos sólidos urbanos y los residuos de manejo especial, se llevará a cabo conforme a lo que establezca la presente Ley, las disposiciones emitidas por las legislaturas de las entidades federativas y demás disposiciones aplicables.</w:t>
      </w:r>
    </w:p>
    <w:p w14:paraId="7004FAF6" w14:textId="4C4968F9" w:rsidR="00350B32" w:rsidRDefault="00350B32" w:rsidP="00350B32">
      <w:pPr>
        <w:shd w:val="clear" w:color="auto" w:fill="FFFFFF"/>
        <w:spacing w:before="100" w:beforeAutospacing="1" w:after="0" w:afterAutospacing="1" w:line="360" w:lineRule="auto"/>
        <w:ind w:left="0" w:right="0" w:firstLine="709"/>
        <w:rPr>
          <w:rFonts w:eastAsia="Times New Roman"/>
          <w:color w:val="auto"/>
          <w:szCs w:val="24"/>
          <w:lang w:eastAsia="es-ES_tradnl"/>
        </w:rPr>
      </w:pPr>
      <w:r w:rsidRPr="00350B32">
        <w:rPr>
          <w:rFonts w:eastAsia="Times New Roman"/>
          <w:color w:val="auto"/>
          <w:szCs w:val="24"/>
          <w:lang w:eastAsia="es-ES_tradnl"/>
        </w:rPr>
        <w:t xml:space="preserve">Igualmente, en la norma se señala, </w:t>
      </w:r>
      <w:r>
        <w:rPr>
          <w:rFonts w:eastAsia="Times New Roman"/>
          <w:color w:val="auto"/>
          <w:szCs w:val="24"/>
          <w:lang w:eastAsia="es-ES_tradnl"/>
        </w:rPr>
        <w:t xml:space="preserve">pero </w:t>
      </w:r>
      <w:r w:rsidRPr="00350B32">
        <w:rPr>
          <w:rFonts w:eastAsia="Times New Roman"/>
          <w:color w:val="auto"/>
          <w:szCs w:val="24"/>
          <w:lang w:eastAsia="es-ES_tradnl"/>
        </w:rPr>
        <w:t>en el diverso 96,  que las entidades federativas y los municipios, en el ámbito de sus respectivas competencias, con el propósito de promover la reducción de la generación, valorización y gestión integral de los residuos sólidos urbanos y de manejo especial, a fin de proteger la salud y prevenir y controlar la contaminación ambiental producida por su manejo, deberán llevar a cabo las siguientes acciones:</w:t>
      </w:r>
    </w:p>
    <w:p w14:paraId="06D3DD4F" w14:textId="77777777" w:rsidR="00350B32" w:rsidRPr="00350B32" w:rsidRDefault="00350B32" w:rsidP="00350B32">
      <w:pPr>
        <w:shd w:val="clear" w:color="auto" w:fill="FFFFFF"/>
        <w:spacing w:before="100" w:beforeAutospacing="1" w:after="0" w:afterAutospacing="1" w:line="360" w:lineRule="auto"/>
        <w:ind w:left="0" w:right="0" w:firstLine="709"/>
        <w:rPr>
          <w:rFonts w:eastAsia="Times New Roman"/>
          <w:color w:val="auto"/>
          <w:sz w:val="10"/>
          <w:szCs w:val="24"/>
          <w:lang w:eastAsia="es-ES_tradnl"/>
        </w:rPr>
      </w:pPr>
    </w:p>
    <w:p w14:paraId="0A1C908E"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 xml:space="preserve">El control y vigilancia del manejo integral de residuos en el ámbito de su competencia. </w:t>
      </w:r>
    </w:p>
    <w:p w14:paraId="426A65E5" w14:textId="77777777" w:rsidR="00350B32" w:rsidRPr="00350B32" w:rsidRDefault="00350B32" w:rsidP="00350B32">
      <w:pPr>
        <w:shd w:val="clear" w:color="auto" w:fill="FFFFFF"/>
        <w:spacing w:before="100" w:beforeAutospacing="1" w:after="0" w:afterAutospacing="1" w:line="360" w:lineRule="auto"/>
        <w:ind w:left="720" w:right="0" w:firstLine="0"/>
        <w:rPr>
          <w:rFonts w:eastAsia="Times New Roman"/>
          <w:color w:val="auto"/>
          <w:sz w:val="10"/>
          <w:szCs w:val="24"/>
          <w:lang w:eastAsia="es-ES_tradnl"/>
        </w:rPr>
      </w:pPr>
    </w:p>
    <w:p w14:paraId="04E23B55"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Cada entidad federativa podrá coordinarse con sus municipios para formular e implementar dentro de su circunscripción territorial un sistema de gestión integral de residuos que deberá asegurar el manejo, valorización y disposición final de los residuos a que se refiere este artículo. Asimismo, dichas autoridades podrán convenir entre sí el establecimiento de centros de disposición final local o regional que den servicio a dos o más entidades federativas;</w:t>
      </w:r>
    </w:p>
    <w:p w14:paraId="5F61B505" w14:textId="77777777" w:rsidR="00350B32" w:rsidRPr="00350B32" w:rsidRDefault="00350B32" w:rsidP="00350B32">
      <w:pPr>
        <w:shd w:val="clear" w:color="auto" w:fill="FFFFFF"/>
        <w:spacing w:before="100" w:beforeAutospacing="1" w:after="0" w:afterAutospacing="1" w:line="360" w:lineRule="auto"/>
        <w:ind w:left="720" w:right="0" w:firstLine="0"/>
        <w:rPr>
          <w:rFonts w:eastAsia="Times New Roman"/>
          <w:color w:val="auto"/>
          <w:sz w:val="10"/>
          <w:szCs w:val="24"/>
          <w:lang w:eastAsia="es-ES_tradnl"/>
        </w:rPr>
      </w:pPr>
    </w:p>
    <w:p w14:paraId="760AD1A4"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Diseñar e instrumentar programas para incentivar a los grandes generadores de residuos a reducir su generación y someterlos a un manejo integral;</w:t>
      </w:r>
    </w:p>
    <w:p w14:paraId="0A179F5C" w14:textId="77777777" w:rsidR="00350B32" w:rsidRPr="00350B32" w:rsidRDefault="00350B32" w:rsidP="00350B32">
      <w:pPr>
        <w:shd w:val="clear" w:color="auto" w:fill="FFFFFF"/>
        <w:spacing w:before="100" w:beforeAutospacing="1" w:after="0" w:afterAutospacing="1" w:line="360" w:lineRule="auto"/>
        <w:ind w:left="720" w:right="0" w:firstLine="0"/>
        <w:rPr>
          <w:rFonts w:eastAsia="Times New Roman"/>
          <w:color w:val="auto"/>
          <w:sz w:val="10"/>
          <w:szCs w:val="24"/>
          <w:lang w:eastAsia="es-ES_tradnl"/>
        </w:rPr>
      </w:pPr>
    </w:p>
    <w:p w14:paraId="18196F66"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Promover la suscripción de convenios con los grandes generadores de residuos, en el ámbito de su competencia, para que formulen e instrumenten los planes de manejo de los residuos que generen;</w:t>
      </w:r>
    </w:p>
    <w:p w14:paraId="188D919B" w14:textId="77777777" w:rsidR="00350B32" w:rsidRDefault="00350B32" w:rsidP="00350B32">
      <w:pPr>
        <w:shd w:val="clear" w:color="auto" w:fill="FFFFFF"/>
        <w:spacing w:before="100" w:beforeAutospacing="1" w:after="0" w:afterAutospacing="1" w:line="360" w:lineRule="auto"/>
        <w:ind w:left="720" w:right="0" w:firstLine="0"/>
        <w:rPr>
          <w:rFonts w:eastAsia="Times New Roman"/>
          <w:color w:val="auto"/>
          <w:szCs w:val="24"/>
          <w:lang w:eastAsia="es-ES_tradnl"/>
        </w:rPr>
      </w:pPr>
    </w:p>
    <w:p w14:paraId="22D36869"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Integrar el registro de los grandes generadores de residuos en el ámbito de su competencia y de empresas prestadoras de servicios de manejo de esos residuos, así como la base de datos en la que se recabe la información respecto al tipo, volumen y forma de manejo de los residuos;</w:t>
      </w:r>
    </w:p>
    <w:p w14:paraId="3EB20FAD" w14:textId="77777777" w:rsidR="00350B32" w:rsidRPr="00350B32" w:rsidRDefault="00350B32" w:rsidP="00350B32">
      <w:pPr>
        <w:shd w:val="clear" w:color="auto" w:fill="FFFFFF"/>
        <w:spacing w:before="100" w:beforeAutospacing="1" w:after="0" w:afterAutospacing="1" w:line="360" w:lineRule="auto"/>
        <w:ind w:left="720" w:right="0" w:firstLine="0"/>
        <w:rPr>
          <w:rFonts w:eastAsia="Times New Roman"/>
          <w:color w:val="auto"/>
          <w:sz w:val="10"/>
          <w:szCs w:val="24"/>
          <w:lang w:eastAsia="es-ES_tradnl"/>
        </w:rPr>
      </w:pPr>
    </w:p>
    <w:p w14:paraId="23593B25"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Integrar la información relativa a la gestión integral de los residuos sólidos urbanos y de manejo especial, al Sistema Nacional de Información Ambiental y Recursos Naturales;</w:t>
      </w:r>
    </w:p>
    <w:p w14:paraId="3B9ADA36" w14:textId="77777777" w:rsidR="00350B32" w:rsidRPr="00350B32" w:rsidRDefault="00350B32" w:rsidP="00350B32">
      <w:pPr>
        <w:shd w:val="clear" w:color="auto" w:fill="FFFFFF"/>
        <w:spacing w:before="100" w:beforeAutospacing="1" w:after="0" w:afterAutospacing="1" w:line="360" w:lineRule="auto"/>
        <w:ind w:left="720" w:right="0" w:firstLine="0"/>
        <w:rPr>
          <w:rFonts w:eastAsia="Times New Roman"/>
          <w:color w:val="auto"/>
          <w:sz w:val="6"/>
          <w:szCs w:val="24"/>
          <w:lang w:eastAsia="es-ES_tradnl"/>
        </w:rPr>
      </w:pPr>
    </w:p>
    <w:p w14:paraId="313EBA5B"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Elaborar, actualizar y difundir el diagnóstico básico para la gestión integral de residuos sólidos urbanos y de manejo especial;</w:t>
      </w:r>
    </w:p>
    <w:p w14:paraId="40433F4C" w14:textId="77777777" w:rsidR="00350B32" w:rsidRPr="00350B32" w:rsidRDefault="00350B32" w:rsidP="00350B32">
      <w:pPr>
        <w:pStyle w:val="Prrafodelista"/>
        <w:rPr>
          <w:rFonts w:eastAsia="Times New Roman"/>
          <w:sz w:val="4"/>
          <w:szCs w:val="24"/>
          <w:lang w:eastAsia="es-ES_tradnl"/>
        </w:rPr>
      </w:pPr>
    </w:p>
    <w:p w14:paraId="4E800C93"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Coordinarse con las autoridades federales, con otras entidades federativas o municipios, según proceda, y concertar con representantes de organismos privados y sociales, para alcanzar las finalidades a que se refiere esta Ley y para la instrumentación de planes de manejo de los distintos residuos que sean de su competencia;</w:t>
      </w:r>
    </w:p>
    <w:p w14:paraId="71288C4A" w14:textId="77777777" w:rsidR="00350B32" w:rsidRPr="00350B32" w:rsidRDefault="00350B32" w:rsidP="00350B32">
      <w:pPr>
        <w:shd w:val="clear" w:color="auto" w:fill="FFFFFF"/>
        <w:spacing w:before="100" w:beforeAutospacing="1" w:after="0" w:afterAutospacing="1" w:line="360" w:lineRule="auto"/>
        <w:ind w:left="720" w:right="0" w:firstLine="0"/>
        <w:rPr>
          <w:rFonts w:eastAsia="Times New Roman"/>
          <w:color w:val="auto"/>
          <w:sz w:val="4"/>
          <w:szCs w:val="24"/>
          <w:lang w:eastAsia="es-ES_tradnl"/>
        </w:rPr>
      </w:pPr>
    </w:p>
    <w:p w14:paraId="216F433D"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Establecer programas para mejorar el desempeño ambiental de las cadenas productivas que intervienen en la segregación, acopio y preparación de los residuos sólidos urbanos y de manejo especial para su reciclaje;</w:t>
      </w:r>
    </w:p>
    <w:p w14:paraId="23FB0CD8" w14:textId="77777777" w:rsidR="00350B32" w:rsidRPr="00350B32" w:rsidRDefault="00350B32" w:rsidP="00350B32">
      <w:pPr>
        <w:shd w:val="clear" w:color="auto" w:fill="FFFFFF"/>
        <w:spacing w:before="100" w:beforeAutospacing="1" w:after="0" w:afterAutospacing="1" w:line="360" w:lineRule="auto"/>
        <w:ind w:left="720" w:right="0" w:firstLine="0"/>
        <w:rPr>
          <w:rFonts w:eastAsia="Times New Roman"/>
          <w:color w:val="auto"/>
          <w:sz w:val="14"/>
          <w:szCs w:val="24"/>
          <w:lang w:eastAsia="es-ES_tradnl"/>
        </w:rPr>
      </w:pPr>
    </w:p>
    <w:p w14:paraId="44733AD9" w14:textId="77777777" w:rsidR="00350B32" w:rsidRDefault="00350B32" w:rsidP="00350B32">
      <w:pPr>
        <w:numPr>
          <w:ilvl w:val="0"/>
          <w:numId w:val="5"/>
        </w:numPr>
        <w:shd w:val="clear" w:color="auto" w:fill="FFFFFF"/>
        <w:spacing w:before="100" w:beforeAutospacing="1" w:after="0" w:afterAutospacing="1" w:line="360" w:lineRule="auto"/>
        <w:ind w:right="0"/>
        <w:rPr>
          <w:rFonts w:eastAsia="Times New Roman"/>
          <w:color w:val="auto"/>
          <w:szCs w:val="24"/>
          <w:lang w:eastAsia="es-ES_tradnl"/>
        </w:rPr>
      </w:pPr>
      <w:r w:rsidRPr="00350B32">
        <w:rPr>
          <w:rFonts w:eastAsia="Times New Roman"/>
          <w:color w:val="auto"/>
          <w:szCs w:val="24"/>
          <w:lang w:eastAsia="es-ES_tradnl"/>
        </w:rPr>
        <w:t>Desarrollar guías y lineamientos para la segregación, recolección, acopio, almacenamiento, reciclaje, tratamiento y transporte de residuos;</w:t>
      </w:r>
    </w:p>
    <w:p w14:paraId="1B338ED4" w14:textId="77777777" w:rsidR="00350B32" w:rsidRPr="00350B32" w:rsidRDefault="00350B32" w:rsidP="00350B32">
      <w:pPr>
        <w:shd w:val="clear" w:color="auto" w:fill="FFFFFF"/>
        <w:spacing w:before="100" w:beforeAutospacing="1" w:after="0" w:afterAutospacing="1" w:line="360" w:lineRule="auto"/>
        <w:ind w:left="720" w:right="0" w:firstLine="0"/>
        <w:rPr>
          <w:rFonts w:eastAsia="Times New Roman"/>
          <w:color w:val="auto"/>
          <w:sz w:val="4"/>
          <w:szCs w:val="24"/>
          <w:lang w:eastAsia="es-ES_tradnl"/>
        </w:rPr>
      </w:pPr>
    </w:p>
    <w:p w14:paraId="1DAB7BF0" w14:textId="77777777" w:rsidR="00350B32" w:rsidRPr="00350B32" w:rsidRDefault="00350B32" w:rsidP="002813EE">
      <w:pPr>
        <w:numPr>
          <w:ilvl w:val="0"/>
          <w:numId w:val="5"/>
        </w:numPr>
        <w:shd w:val="clear" w:color="auto" w:fill="FFFFFF"/>
        <w:spacing w:before="100" w:beforeAutospacing="1" w:after="0" w:afterAutospacing="1" w:line="360" w:lineRule="auto"/>
        <w:ind w:right="0"/>
      </w:pPr>
      <w:r w:rsidRPr="00350B32">
        <w:rPr>
          <w:rFonts w:eastAsia="Times New Roman"/>
          <w:color w:val="auto"/>
          <w:szCs w:val="24"/>
          <w:lang w:eastAsia="es-ES_tradnl"/>
        </w:rPr>
        <w:t>Organizar y promover actividades de comunicación, educación, capacitación, investigación y desarrollo tecnológico para prevenir la generación, valorizar y lograr el manejo integral de los residuos;</w:t>
      </w:r>
    </w:p>
    <w:p w14:paraId="4F2464BC" w14:textId="77777777" w:rsidR="0058380C" w:rsidRDefault="0058380C" w:rsidP="00F67639">
      <w:pPr>
        <w:spacing w:after="0" w:line="360" w:lineRule="auto"/>
        <w:ind w:left="0" w:right="0" w:firstLine="709"/>
        <w:rPr>
          <w:szCs w:val="24"/>
        </w:rPr>
      </w:pPr>
    </w:p>
    <w:p w14:paraId="2DFB56A6" w14:textId="2696CD91" w:rsidR="00350B32" w:rsidRDefault="00350B32" w:rsidP="00F21F5D">
      <w:pPr>
        <w:shd w:val="clear" w:color="auto" w:fill="FFFFFF"/>
        <w:spacing w:before="100" w:beforeAutospacing="1" w:after="0" w:afterAutospacing="1" w:line="360" w:lineRule="auto"/>
        <w:ind w:left="142" w:right="0" w:firstLine="348"/>
        <w:rPr>
          <w:szCs w:val="24"/>
        </w:rPr>
      </w:pPr>
      <w:r w:rsidRPr="00350B32">
        <w:rPr>
          <w:szCs w:val="24"/>
        </w:rPr>
        <w:t>En tales circunstancias, es evidente que la Ley General establece los lineamientos que deben de observar las legislaturas</w:t>
      </w:r>
      <w:r>
        <w:rPr>
          <w:szCs w:val="24"/>
        </w:rPr>
        <w:t>, que dicho sea de paso, son compatibles</w:t>
      </w:r>
      <w:r w:rsidR="00E75790">
        <w:rPr>
          <w:szCs w:val="24"/>
        </w:rPr>
        <w:t>, en su parte general,</w:t>
      </w:r>
      <w:r>
        <w:rPr>
          <w:szCs w:val="24"/>
        </w:rPr>
        <w:t xml:space="preserve"> con la reforma que ahora se analiza</w:t>
      </w:r>
      <w:r w:rsidR="00337530">
        <w:rPr>
          <w:szCs w:val="24"/>
        </w:rPr>
        <w:t>, sin perder de vista que la recolección de basura, es en efecto, una facultad del ayuntamiento por lo que la configuración normativa tiene que ir orientada a respetar la autonomía del municipio y atender su realidad particular.</w:t>
      </w:r>
    </w:p>
    <w:p w14:paraId="6AFF6A79" w14:textId="20358644" w:rsidR="00255ACD" w:rsidRDefault="00255ACD" w:rsidP="00F21F5D">
      <w:pPr>
        <w:shd w:val="clear" w:color="auto" w:fill="FFFFFF"/>
        <w:spacing w:before="100" w:beforeAutospacing="1" w:after="0" w:afterAutospacing="1" w:line="360" w:lineRule="auto"/>
        <w:ind w:left="0" w:right="0" w:firstLine="708"/>
        <w:rPr>
          <w:szCs w:val="24"/>
        </w:rPr>
      </w:pPr>
      <w:r>
        <w:rPr>
          <w:szCs w:val="24"/>
        </w:rPr>
        <w:t xml:space="preserve">Ahora bien, en cuanto a los aspectos que se aborda sobre el etiquetado </w:t>
      </w:r>
      <w:r w:rsidR="00337530">
        <w:rPr>
          <w:szCs w:val="24"/>
        </w:rPr>
        <w:t>de</w:t>
      </w:r>
      <w:r>
        <w:rPr>
          <w:szCs w:val="24"/>
        </w:rPr>
        <w:t xml:space="preserve"> los envases o empaques</w:t>
      </w:r>
      <w:r w:rsidR="00337530">
        <w:rPr>
          <w:szCs w:val="24"/>
        </w:rPr>
        <w:t>,</w:t>
      </w:r>
      <w:r>
        <w:rPr>
          <w:szCs w:val="24"/>
        </w:rPr>
        <w:t xml:space="preserve"> a fin de comunicar </w:t>
      </w:r>
      <w:r w:rsidRPr="00350B32">
        <w:rPr>
          <w:szCs w:val="24"/>
        </w:rPr>
        <w:t xml:space="preserve">las posibilidades de </w:t>
      </w:r>
      <w:r w:rsidR="00337530">
        <w:rPr>
          <w:szCs w:val="24"/>
        </w:rPr>
        <w:t xml:space="preserve">su </w:t>
      </w:r>
      <w:r w:rsidRPr="00350B32">
        <w:rPr>
          <w:szCs w:val="24"/>
        </w:rPr>
        <w:t>reutilización, reciclado o biodegradación de materiales inc</w:t>
      </w:r>
      <w:r>
        <w:rPr>
          <w:szCs w:val="24"/>
        </w:rPr>
        <w:t>luidos en el producto o empaque, esta comisión dictaminadora establece que</w:t>
      </w:r>
      <w:r w:rsidR="00E75790">
        <w:rPr>
          <w:szCs w:val="24"/>
        </w:rPr>
        <w:t>,</w:t>
      </w:r>
      <w:r>
        <w:rPr>
          <w:szCs w:val="24"/>
        </w:rPr>
        <w:t xml:space="preserve"> con la intención de no crear antinomias </w:t>
      </w:r>
      <w:r w:rsidR="00F21F5D">
        <w:rPr>
          <w:szCs w:val="24"/>
        </w:rPr>
        <w:t>ni invadir esferas competenciales</w:t>
      </w:r>
      <w:r w:rsidR="00E75790">
        <w:rPr>
          <w:szCs w:val="24"/>
        </w:rPr>
        <w:t>;</w:t>
      </w:r>
      <w:r w:rsidR="00F21F5D">
        <w:rPr>
          <w:szCs w:val="24"/>
        </w:rPr>
        <w:t xml:space="preserve"> particularmente por disposición de las normas oficiales </w:t>
      </w:r>
      <w:r w:rsidRPr="002F61E9">
        <w:rPr>
          <w:b/>
          <w:i/>
          <w:szCs w:val="24"/>
        </w:rPr>
        <w:t>NMX-E-232-CNCP-2011</w:t>
      </w:r>
      <w:r w:rsidR="00F21F5D">
        <w:rPr>
          <w:szCs w:val="24"/>
        </w:rPr>
        <w:t xml:space="preserve"> y </w:t>
      </w:r>
      <w:r w:rsidRPr="002F61E9">
        <w:rPr>
          <w:b/>
          <w:i/>
          <w:szCs w:val="24"/>
        </w:rPr>
        <w:t>NMX-E-233-CNCP-2011</w:t>
      </w:r>
      <w:r w:rsidR="00F21F5D">
        <w:rPr>
          <w:szCs w:val="24"/>
        </w:rPr>
        <w:t>, optamos por hacer los cambios necesarios a la iniciativa para consignar el etiquetado de productos de acuerdo a las normas oficiales que resulten aplicables.</w:t>
      </w:r>
    </w:p>
    <w:p w14:paraId="484D3F97" w14:textId="77777777" w:rsidR="00F67639" w:rsidRPr="006F4FCA" w:rsidRDefault="00F67639" w:rsidP="00F67639">
      <w:pPr>
        <w:spacing w:after="0" w:line="360" w:lineRule="auto"/>
        <w:ind w:left="0" w:right="0" w:firstLine="709"/>
        <w:rPr>
          <w:szCs w:val="24"/>
        </w:rPr>
      </w:pPr>
    </w:p>
    <w:p w14:paraId="568D5B25" w14:textId="51EE6ECE" w:rsidR="00DF3753" w:rsidRPr="006F4FCA" w:rsidRDefault="00DF3753" w:rsidP="009033F3">
      <w:pPr>
        <w:spacing w:after="0" w:line="360" w:lineRule="auto"/>
        <w:ind w:left="0" w:right="0" w:firstLine="709"/>
        <w:rPr>
          <w:szCs w:val="24"/>
        </w:rPr>
      </w:pPr>
      <w:r w:rsidRPr="006F4FCA">
        <w:rPr>
          <w:szCs w:val="24"/>
        </w:rPr>
        <w:t xml:space="preserve">Ante tales argumentos, el presente dictamen plantea la </w:t>
      </w:r>
      <w:r w:rsidR="00F67639" w:rsidRPr="006F4FCA">
        <w:rPr>
          <w:szCs w:val="24"/>
        </w:rPr>
        <w:t>modificación a la Ley para la Gestión Integral de los Residuos en el Estado de Yucatán,</w:t>
      </w:r>
      <w:r w:rsidRPr="006F4FCA">
        <w:rPr>
          <w:szCs w:val="24"/>
        </w:rPr>
        <w:t xml:space="preserve"> ello para que en la normatividad se propicie un mejor manejo</w:t>
      </w:r>
      <w:r w:rsidR="00F67639" w:rsidRPr="006F4FCA">
        <w:rPr>
          <w:szCs w:val="24"/>
        </w:rPr>
        <w:t>,</w:t>
      </w:r>
      <w:r w:rsidRPr="006F4FCA">
        <w:rPr>
          <w:szCs w:val="24"/>
        </w:rPr>
        <w:t xml:space="preserve"> directrices para la</w:t>
      </w:r>
      <w:r w:rsidR="00F67639" w:rsidRPr="006F4FCA">
        <w:rPr>
          <w:szCs w:val="24"/>
        </w:rPr>
        <w:t xml:space="preserve"> producción y </w:t>
      </w:r>
      <w:r w:rsidRPr="006F4FCA">
        <w:rPr>
          <w:szCs w:val="24"/>
        </w:rPr>
        <w:t xml:space="preserve">el eventual </w:t>
      </w:r>
      <w:r w:rsidR="00F67639" w:rsidRPr="006F4FCA">
        <w:rPr>
          <w:szCs w:val="24"/>
        </w:rPr>
        <w:t>consumo responsable</w:t>
      </w:r>
      <w:r w:rsidRPr="006F4FCA">
        <w:rPr>
          <w:szCs w:val="24"/>
        </w:rPr>
        <w:t xml:space="preserve"> de productos elaborados con los materiales a</w:t>
      </w:r>
      <w:r w:rsidR="00D84EAE">
        <w:rPr>
          <w:szCs w:val="24"/>
        </w:rPr>
        <w:t xml:space="preserve"> los que se ha hecho referencia, así como un nuevo esquemas de incentivos y el incremento en las multas.</w:t>
      </w:r>
    </w:p>
    <w:p w14:paraId="07EE8BBD" w14:textId="77777777" w:rsidR="00351177" w:rsidRPr="006F4FCA" w:rsidRDefault="00351177" w:rsidP="009033F3">
      <w:pPr>
        <w:spacing w:after="0" w:line="360" w:lineRule="auto"/>
        <w:ind w:left="0" w:right="0" w:firstLine="709"/>
        <w:rPr>
          <w:szCs w:val="24"/>
        </w:rPr>
      </w:pPr>
    </w:p>
    <w:p w14:paraId="06994D17" w14:textId="6CE44A50" w:rsidR="00AB11B4" w:rsidRDefault="00D84EAE" w:rsidP="00B36340">
      <w:pPr>
        <w:pStyle w:val="NormalWeb"/>
        <w:spacing w:before="0" w:beforeAutospacing="0" w:after="0" w:afterAutospacing="0" w:line="360" w:lineRule="auto"/>
        <w:ind w:firstLine="708"/>
        <w:jc w:val="both"/>
      </w:pPr>
      <w:r>
        <w:rPr>
          <w:b/>
        </w:rPr>
        <w:t>SEXTA</w:t>
      </w:r>
      <w:r w:rsidR="00164BF3" w:rsidRPr="006F4FCA">
        <w:rPr>
          <w:b/>
        </w:rPr>
        <w:t>.</w:t>
      </w:r>
      <w:r w:rsidR="00AB11B4" w:rsidRPr="006F4FCA">
        <w:t>-</w:t>
      </w:r>
      <w:r w:rsidR="00164BF3" w:rsidRPr="006F4FCA">
        <w:t xml:space="preserve"> </w:t>
      </w:r>
      <w:r w:rsidR="00AB11B4" w:rsidRPr="006F4FCA">
        <w:t xml:space="preserve">Por lo </w:t>
      </w:r>
      <w:bookmarkStart w:id="6" w:name="_GoBack"/>
      <w:bookmarkEnd w:id="6"/>
      <w:r w:rsidR="00AB11B4" w:rsidRPr="006F4FCA">
        <w:t xml:space="preserve">anteriormente señalado, consideramos viable el contenido de la iniciativa, objeto de este estudio legislativo, el cual nos permitirá </w:t>
      </w:r>
      <w:r w:rsidR="00B36340">
        <w:t xml:space="preserve">seguir construyendo </w:t>
      </w:r>
      <w:r w:rsidR="00AB11B4" w:rsidRPr="006F4FCA">
        <w:t>un mejor manejo de los residuos en Yucatán, que incluyan la producción</w:t>
      </w:r>
      <w:r w:rsidR="00B36340">
        <w:t xml:space="preserve">, </w:t>
      </w:r>
      <w:r w:rsidR="00AB11B4" w:rsidRPr="006F4FCA">
        <w:t>consumo</w:t>
      </w:r>
      <w:r w:rsidR="00B36340">
        <w:t xml:space="preserve"> y la disposición de residuos sólidos orgánicos e inorgánicos.</w:t>
      </w:r>
    </w:p>
    <w:p w14:paraId="6DA4A5D9" w14:textId="77777777" w:rsidR="00B36340" w:rsidRPr="006F4FCA" w:rsidRDefault="00B36340" w:rsidP="00B36340">
      <w:pPr>
        <w:pStyle w:val="NormalWeb"/>
        <w:spacing w:before="0" w:beforeAutospacing="0" w:after="0" w:afterAutospacing="0" w:line="360" w:lineRule="auto"/>
        <w:ind w:firstLine="708"/>
        <w:jc w:val="both"/>
      </w:pPr>
    </w:p>
    <w:p w14:paraId="422F18D6" w14:textId="77777777" w:rsidR="00AB11B4" w:rsidRPr="006F4FCA" w:rsidRDefault="00AB11B4" w:rsidP="00AB11B4">
      <w:pPr>
        <w:pStyle w:val="ecxmsonormal"/>
        <w:shd w:val="clear" w:color="auto" w:fill="FFFFFF"/>
        <w:spacing w:before="0" w:beforeAutospacing="0" w:after="0" w:afterAutospacing="0" w:line="360" w:lineRule="auto"/>
        <w:ind w:firstLine="708"/>
        <w:jc w:val="both"/>
        <w:rPr>
          <w:rFonts w:ascii="Arial" w:hAnsi="Arial" w:cs="Arial"/>
        </w:rPr>
      </w:pPr>
      <w:r w:rsidRPr="006F4FCA">
        <w:rPr>
          <w:rFonts w:ascii="Arial" w:hAnsi="Arial" w:cs="Arial"/>
        </w:rPr>
        <w:t xml:space="preserve">Es de resaltar </w:t>
      </w:r>
      <w:r w:rsidR="00B76E98" w:rsidRPr="006F4FCA">
        <w:rPr>
          <w:rFonts w:ascii="Arial" w:hAnsi="Arial" w:cs="Arial"/>
        </w:rPr>
        <w:t>que,</w:t>
      </w:r>
      <w:r w:rsidRPr="006F4FCA">
        <w:rPr>
          <w:rFonts w:ascii="Arial" w:hAnsi="Arial" w:cs="Arial"/>
        </w:rPr>
        <w:t xml:space="preserve"> durante los trabajos de análisis de dicha iniciativa, en el seno de esta Comisión Permanente, se presentaron diversas propuestas que enriquecieron el contenido de la misma, siendo estas tanto de fo</w:t>
      </w:r>
      <w:r w:rsidR="00FD5E12" w:rsidRPr="006F4FCA">
        <w:rPr>
          <w:rFonts w:ascii="Arial" w:hAnsi="Arial" w:cs="Arial"/>
        </w:rPr>
        <w:t xml:space="preserve">ndo como de técnica legislativa. </w:t>
      </w:r>
    </w:p>
    <w:p w14:paraId="23D8AD66" w14:textId="77777777" w:rsidR="009033F3" w:rsidRPr="006F4FCA" w:rsidRDefault="009033F3" w:rsidP="00586FE2">
      <w:pPr>
        <w:spacing w:after="0" w:line="360" w:lineRule="auto"/>
        <w:ind w:left="10" w:right="62" w:firstLine="709"/>
        <w:rPr>
          <w:szCs w:val="24"/>
        </w:rPr>
      </w:pPr>
    </w:p>
    <w:p w14:paraId="4A80EBDC" w14:textId="77777777" w:rsidR="00164BF3" w:rsidRPr="006F4FCA" w:rsidRDefault="00164BF3" w:rsidP="00586FE2">
      <w:pPr>
        <w:spacing w:after="0" w:line="360" w:lineRule="auto"/>
        <w:ind w:left="10" w:right="62" w:firstLine="709"/>
        <w:rPr>
          <w:szCs w:val="24"/>
        </w:rPr>
      </w:pPr>
      <w:r w:rsidRPr="006F4FCA">
        <w:rPr>
          <w:szCs w:val="24"/>
        </w:rPr>
        <w:t>Por todo lo anteriormente expuesto, consideramos suficientemente analiza</w:t>
      </w:r>
      <w:r w:rsidR="0052355C" w:rsidRPr="006F4FCA">
        <w:rPr>
          <w:szCs w:val="24"/>
        </w:rPr>
        <w:t>da la iniciativa que modifica la Ley para la Gestión Integral de Residuos en Estado de Yucatán</w:t>
      </w:r>
      <w:r w:rsidRPr="006F4FCA">
        <w:rPr>
          <w:szCs w:val="24"/>
        </w:rPr>
        <w:t xml:space="preserve">. En tal virtud, con fundamento en los artículos 30 fracción V de la Constitución Política; artículos 18 y 43 fracción </w:t>
      </w:r>
      <w:r w:rsidR="00536359" w:rsidRPr="006F4FCA">
        <w:rPr>
          <w:szCs w:val="24"/>
        </w:rPr>
        <w:t>VI</w:t>
      </w:r>
      <w:r w:rsidRPr="006F4FCA">
        <w:rPr>
          <w:szCs w:val="24"/>
        </w:rPr>
        <w:t>I inciso</w:t>
      </w:r>
      <w:r w:rsidR="00536359" w:rsidRPr="006F4FCA">
        <w:rPr>
          <w:szCs w:val="24"/>
        </w:rPr>
        <w:t>s</w:t>
      </w:r>
      <w:r w:rsidRPr="006F4FCA">
        <w:rPr>
          <w:szCs w:val="24"/>
        </w:rPr>
        <w:t xml:space="preserve"> b)</w:t>
      </w:r>
      <w:r w:rsidR="00536359" w:rsidRPr="006F4FCA">
        <w:rPr>
          <w:szCs w:val="24"/>
        </w:rPr>
        <w:t xml:space="preserve"> y c)</w:t>
      </w:r>
      <w:r w:rsidRPr="006F4FCA">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14:paraId="4EE52D8A" w14:textId="77777777" w:rsidR="00164BF3" w:rsidRPr="006F4FCA" w:rsidRDefault="00164BF3" w:rsidP="00586FE2">
      <w:pPr>
        <w:spacing w:after="0" w:line="360" w:lineRule="auto"/>
        <w:ind w:left="10" w:right="62" w:firstLine="709"/>
        <w:rPr>
          <w:sz w:val="20"/>
          <w:szCs w:val="20"/>
        </w:rPr>
      </w:pPr>
    </w:p>
    <w:p w14:paraId="4910E013" w14:textId="77777777" w:rsidR="00C16047" w:rsidRPr="006F4FCA" w:rsidRDefault="00916DDF" w:rsidP="00AF7DE6">
      <w:pPr>
        <w:spacing w:after="0" w:line="360" w:lineRule="auto"/>
        <w:ind w:left="11" w:right="0" w:hanging="11"/>
        <w:jc w:val="center"/>
        <w:rPr>
          <w:b/>
          <w:szCs w:val="24"/>
        </w:rPr>
      </w:pPr>
      <w:r w:rsidRPr="006F4FCA">
        <w:rPr>
          <w:b/>
          <w:szCs w:val="24"/>
        </w:rPr>
        <w:br w:type="column"/>
      </w:r>
      <w:r w:rsidR="00C16047" w:rsidRPr="006F4FCA">
        <w:rPr>
          <w:b/>
          <w:szCs w:val="24"/>
        </w:rPr>
        <w:t>D E C R E T O</w:t>
      </w:r>
    </w:p>
    <w:p w14:paraId="277103AF" w14:textId="77777777" w:rsidR="005D5D43" w:rsidRPr="006F4FCA" w:rsidRDefault="005D5D43" w:rsidP="00AF7DE6">
      <w:pPr>
        <w:spacing w:after="0" w:line="360" w:lineRule="auto"/>
        <w:ind w:left="11" w:right="0" w:hanging="11"/>
        <w:rPr>
          <w:b/>
          <w:sz w:val="16"/>
          <w:szCs w:val="16"/>
        </w:rPr>
      </w:pPr>
    </w:p>
    <w:p w14:paraId="35A70EB1" w14:textId="10F4D498" w:rsidR="00FD7BFE" w:rsidRPr="006F4FCA" w:rsidRDefault="002F2BFF" w:rsidP="00F808F6">
      <w:pPr>
        <w:spacing w:after="0" w:line="240" w:lineRule="auto"/>
        <w:ind w:left="0" w:firstLine="0"/>
        <w:jc w:val="center"/>
        <w:rPr>
          <w:b/>
          <w:color w:val="auto"/>
          <w:szCs w:val="24"/>
        </w:rPr>
      </w:pPr>
      <w:r w:rsidRPr="006F4FCA">
        <w:rPr>
          <w:b/>
          <w:szCs w:val="24"/>
        </w:rPr>
        <w:t>P</w:t>
      </w:r>
      <w:r w:rsidR="005539AA" w:rsidRPr="006F4FCA">
        <w:rPr>
          <w:b/>
          <w:szCs w:val="24"/>
        </w:rPr>
        <w:t>or el que se modifica</w:t>
      </w:r>
      <w:r w:rsidRPr="006F4FCA">
        <w:rPr>
          <w:b/>
          <w:szCs w:val="24"/>
        </w:rPr>
        <w:t xml:space="preserve"> </w:t>
      </w:r>
      <w:r w:rsidR="00F808F6" w:rsidRPr="006F4FCA">
        <w:rPr>
          <w:b/>
          <w:color w:val="auto"/>
          <w:szCs w:val="24"/>
        </w:rPr>
        <w:t>la Ley para la Gestión Integral de los Residuos en el Estado de Yucatán</w:t>
      </w:r>
      <w:r w:rsidR="004F1BF6">
        <w:rPr>
          <w:b/>
          <w:color w:val="auto"/>
          <w:szCs w:val="24"/>
        </w:rPr>
        <w:t xml:space="preserve">, en materia de disposición y manejo de residuos </w:t>
      </w:r>
      <w:r w:rsidR="002F61E9">
        <w:rPr>
          <w:b/>
          <w:color w:val="auto"/>
          <w:szCs w:val="24"/>
        </w:rPr>
        <w:t>sólidos reutilizables</w:t>
      </w:r>
    </w:p>
    <w:p w14:paraId="64EB6607" w14:textId="77777777" w:rsidR="00F808F6" w:rsidRPr="006F4FCA" w:rsidRDefault="00F808F6" w:rsidP="00AF7DE6">
      <w:pPr>
        <w:spacing w:after="0" w:line="360" w:lineRule="auto"/>
        <w:ind w:left="0" w:firstLine="0"/>
        <w:jc w:val="center"/>
        <w:rPr>
          <w:szCs w:val="24"/>
          <w:lang w:val="es-ES_tradnl"/>
        </w:rPr>
      </w:pPr>
    </w:p>
    <w:p w14:paraId="35B6108E" w14:textId="472A1C27" w:rsidR="009104B6" w:rsidRPr="006F4FCA" w:rsidRDefault="009104B6" w:rsidP="004F1BF6">
      <w:pPr>
        <w:spacing w:after="0" w:line="360" w:lineRule="auto"/>
        <w:ind w:left="0" w:right="0" w:firstLine="0"/>
        <w:rPr>
          <w:szCs w:val="24"/>
        </w:rPr>
      </w:pPr>
      <w:r w:rsidRPr="006F4FCA">
        <w:rPr>
          <w:b/>
          <w:szCs w:val="24"/>
        </w:rPr>
        <w:t xml:space="preserve">Artículo </w:t>
      </w:r>
      <w:r w:rsidR="00CC4EAD" w:rsidRPr="006F4FCA">
        <w:rPr>
          <w:b/>
          <w:szCs w:val="24"/>
        </w:rPr>
        <w:t>ú</w:t>
      </w:r>
      <w:r w:rsidRPr="006F4FCA">
        <w:rPr>
          <w:b/>
          <w:szCs w:val="24"/>
        </w:rPr>
        <w:t>nico.</w:t>
      </w:r>
      <w:r w:rsidRPr="006F4FCA">
        <w:rPr>
          <w:szCs w:val="24"/>
        </w:rPr>
        <w:t xml:space="preserve">- </w:t>
      </w:r>
      <w:r w:rsidR="00A05761" w:rsidRPr="00A05761">
        <w:rPr>
          <w:szCs w:val="24"/>
        </w:rPr>
        <w:t>Se reforma el artículo 1; se adiciona la fracción XLIV y se recorre la actual fracción XLIV,  XLV, XLVI, XLVII para pasar a ser XLV, XLVI, XLVII y XLVIII todas del artículo 4;  se reforma el segundo párrafo del inciso b de la fracción II del artículo 6; la fracción XXIII del artículo 8; la fracción XIV del artículo 9; la fracción I del artículo 27; el primer párrafo y la fracción I del artículo 46; se adiciona el artículo 47 bis y se reforma el artículo 99, todos de la Ley para la Gestión Integral de los Residuos en el Estado de Yucatán</w:t>
      </w:r>
      <w:r w:rsidR="00A05761">
        <w:rPr>
          <w:szCs w:val="24"/>
        </w:rPr>
        <w:t>,</w:t>
      </w:r>
      <w:r w:rsidR="00A05761" w:rsidRPr="00A05761">
        <w:rPr>
          <w:szCs w:val="24"/>
        </w:rPr>
        <w:t xml:space="preserve"> para quedar como sigue</w:t>
      </w:r>
    </w:p>
    <w:p w14:paraId="24A5F4A6" w14:textId="77777777" w:rsidR="009104B6" w:rsidRPr="006F4FCA" w:rsidRDefault="009104B6" w:rsidP="00AF7DE6">
      <w:pPr>
        <w:spacing w:after="0" w:line="360" w:lineRule="auto"/>
        <w:ind w:left="0" w:right="0" w:firstLine="709"/>
        <w:rPr>
          <w:szCs w:val="24"/>
        </w:rPr>
      </w:pPr>
    </w:p>
    <w:p w14:paraId="4ECD203E"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Artículo 4.</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3586D6D1" w14:textId="77777777" w:rsidR="00CC4EAD" w:rsidRDefault="00CC4EAD" w:rsidP="00A05761">
      <w:pPr>
        <w:spacing w:after="160" w:line="259" w:lineRule="auto"/>
        <w:ind w:left="0" w:right="0" w:firstLine="0"/>
        <w:rPr>
          <w:rFonts w:eastAsiaTheme="minorHAnsi"/>
          <w:b/>
          <w:color w:val="auto"/>
          <w:szCs w:val="24"/>
          <w:lang w:eastAsia="en-US"/>
        </w:rPr>
      </w:pPr>
    </w:p>
    <w:p w14:paraId="2E5ABC46"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 xml:space="preserve">I.- </w:t>
      </w:r>
      <w:r w:rsidRPr="00A05761">
        <w:rPr>
          <w:rFonts w:eastAsiaTheme="minorHAnsi"/>
          <w:color w:val="auto"/>
          <w:szCs w:val="24"/>
          <w:lang w:eastAsia="en-US"/>
        </w:rPr>
        <w:t xml:space="preserve">a la </w:t>
      </w:r>
      <w:r w:rsidRPr="00A05761">
        <w:rPr>
          <w:rFonts w:eastAsiaTheme="minorHAnsi"/>
          <w:b/>
          <w:color w:val="auto"/>
          <w:szCs w:val="24"/>
          <w:lang w:eastAsia="en-US"/>
        </w:rPr>
        <w:t>XLVII.</w:t>
      </w:r>
      <w:proofErr w:type="gramStart"/>
      <w:r w:rsidRPr="00A05761">
        <w:rPr>
          <w:rFonts w:eastAsiaTheme="minorHAnsi"/>
          <w:b/>
          <w:color w:val="auto"/>
          <w:szCs w:val="24"/>
          <w:lang w:eastAsia="en-US"/>
        </w:rPr>
        <w:t xml:space="preserve">- </w:t>
      </w:r>
      <w:r w:rsidRPr="00A05761">
        <w:rPr>
          <w:rFonts w:eastAsiaTheme="minorHAnsi"/>
          <w:color w:val="auto"/>
          <w:szCs w:val="24"/>
          <w:lang w:eastAsia="en-US"/>
        </w:rPr>
        <w:t>…</w:t>
      </w:r>
      <w:proofErr w:type="gramEnd"/>
    </w:p>
    <w:p w14:paraId="69F5836C"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 xml:space="preserve">XLIV.- </w:t>
      </w:r>
      <w:r w:rsidRPr="00A05761">
        <w:rPr>
          <w:rFonts w:eastAsiaTheme="minorHAnsi"/>
          <w:color w:val="auto"/>
          <w:szCs w:val="24"/>
          <w:lang w:eastAsia="en-US"/>
        </w:rPr>
        <w:t>Punto Limpio: es un sitio de almacenamiento temporal de residuos de manejo especial y voluminoso.</w:t>
      </w:r>
    </w:p>
    <w:p w14:paraId="0ABFB6B5"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 xml:space="preserve">XLV.- </w:t>
      </w:r>
      <w:r w:rsidRPr="00A05761">
        <w:rPr>
          <w:rFonts w:eastAsiaTheme="minorHAnsi"/>
          <w:color w:val="auto"/>
          <w:szCs w:val="24"/>
          <w:lang w:eastAsia="en-US"/>
        </w:rPr>
        <w:t>Sistema de manejo ambiental: El conjunto de medidas adoptadas a través de las cuales se incorporan criterios ambientales en las actividades cotidianas de los entes públicos, con el objetivo de minimizar su impacto negativo al ambiente, mediante el ahorro y consumo eficiente de agua, energía y materiales, y que alienta con sus políticas de adquisiciones la prevención de la generación de residuos, su aprovechamiento y su manejo integral;</w:t>
      </w:r>
    </w:p>
    <w:p w14:paraId="77D0E384"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 xml:space="preserve">XLVI.- </w:t>
      </w:r>
      <w:r w:rsidRPr="00A05761">
        <w:rPr>
          <w:rFonts w:eastAsiaTheme="minorHAnsi"/>
          <w:color w:val="auto"/>
          <w:szCs w:val="24"/>
          <w:lang w:eastAsia="en-US"/>
        </w:rPr>
        <w:t>Tratamiento: Los procedimientos físicos, químicos, biológicos o térmicos mediante los cuales se cambian las características de los residuos y se reduce su volumen o peligrosidad;</w:t>
      </w:r>
    </w:p>
    <w:p w14:paraId="23B52DC6"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 xml:space="preserve">XLVII.- </w:t>
      </w:r>
      <w:r w:rsidRPr="00A05761">
        <w:rPr>
          <w:rFonts w:eastAsiaTheme="minorHAnsi"/>
          <w:color w:val="auto"/>
          <w:szCs w:val="24"/>
          <w:lang w:eastAsia="en-US"/>
        </w:rPr>
        <w:t>Valorización: El principio y conjunto de acciones asociadas cuyo objetivo es recuperar el valor remanente o el poder calorífico de los materiales que componen los residuos, mediante su reincorporación en procesos productivos, bajo criterios de responsabilidad compartida, Manejo integral y eficiencia ambiental, tecnológica y económica, y</w:t>
      </w:r>
    </w:p>
    <w:p w14:paraId="78A9D147" w14:textId="77777777" w:rsid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XLVIII.-</w:t>
      </w:r>
      <w:r w:rsidRPr="00A05761">
        <w:rPr>
          <w:rFonts w:eastAsiaTheme="minorHAnsi"/>
          <w:color w:val="auto"/>
          <w:szCs w:val="24"/>
          <w:lang w:eastAsia="en-US"/>
        </w:rPr>
        <w:t xml:space="preserve"> Licencia Ambiental Única: El instrumento por el que se evalúa y autoriza el funcionamiento de fuentes fijas de emisiones contaminantes, planes de manejo de residuos de manejo especial o proyectos ejecutivos para el manejo de residuos de manejo especial que sean de competencia estatal, mediante la tramitación de un solo procedimiento que ampare las autorizaciones emitidas en la normatividad ambiental vigente.</w:t>
      </w:r>
    </w:p>
    <w:p w14:paraId="6ED92CD0" w14:textId="77777777" w:rsidR="004F1BF6" w:rsidRPr="00A05761" w:rsidRDefault="004F1BF6" w:rsidP="00A05761">
      <w:pPr>
        <w:spacing w:after="160" w:line="259" w:lineRule="auto"/>
        <w:ind w:left="0" w:right="0" w:firstLine="0"/>
        <w:rPr>
          <w:rFonts w:eastAsiaTheme="minorHAnsi"/>
          <w:color w:val="auto"/>
          <w:szCs w:val="24"/>
          <w:lang w:eastAsia="en-US"/>
        </w:rPr>
      </w:pPr>
    </w:p>
    <w:p w14:paraId="25CE9485"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Artículo 6.</w:t>
      </w:r>
      <w:proofErr w:type="gramStart"/>
      <w:r w:rsidRPr="00A05761">
        <w:rPr>
          <w:rFonts w:eastAsiaTheme="minorHAnsi"/>
          <w:b/>
          <w:color w:val="auto"/>
          <w:szCs w:val="24"/>
          <w:lang w:eastAsia="en-US"/>
        </w:rPr>
        <w:t xml:space="preserve">- </w:t>
      </w:r>
      <w:r w:rsidRPr="00A05761">
        <w:rPr>
          <w:rFonts w:eastAsiaTheme="minorHAnsi"/>
          <w:color w:val="auto"/>
          <w:szCs w:val="24"/>
          <w:lang w:eastAsia="en-US"/>
        </w:rPr>
        <w:t>…</w:t>
      </w:r>
      <w:proofErr w:type="gramEnd"/>
    </w:p>
    <w:p w14:paraId="10EBD0D1" w14:textId="77777777" w:rsidR="00CC4EAD" w:rsidRDefault="00CC4EAD" w:rsidP="00A05761">
      <w:pPr>
        <w:spacing w:after="160" w:line="259" w:lineRule="auto"/>
        <w:ind w:left="0" w:right="0" w:firstLine="0"/>
        <w:rPr>
          <w:rFonts w:eastAsiaTheme="minorHAnsi"/>
          <w:b/>
          <w:color w:val="auto"/>
          <w:szCs w:val="24"/>
          <w:lang w:eastAsia="en-US"/>
        </w:rPr>
      </w:pPr>
    </w:p>
    <w:p w14:paraId="01247262"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w:t>
      </w:r>
      <w:proofErr w:type="gramStart"/>
      <w:r w:rsidRPr="00A05761">
        <w:rPr>
          <w:rFonts w:eastAsiaTheme="minorHAnsi"/>
          <w:b/>
          <w:color w:val="auto"/>
          <w:szCs w:val="24"/>
          <w:lang w:eastAsia="en-US"/>
        </w:rPr>
        <w:t xml:space="preserve">- </w:t>
      </w:r>
      <w:r w:rsidRPr="00A05761">
        <w:rPr>
          <w:rFonts w:eastAsiaTheme="minorHAnsi"/>
          <w:color w:val="auto"/>
          <w:szCs w:val="24"/>
          <w:lang w:eastAsia="en-US"/>
        </w:rPr>
        <w:t>...</w:t>
      </w:r>
      <w:proofErr w:type="gramEnd"/>
    </w:p>
    <w:p w14:paraId="585F27C5" w14:textId="77777777" w:rsidR="002F61E9" w:rsidRDefault="002F61E9" w:rsidP="00A05761">
      <w:pPr>
        <w:spacing w:after="160" w:line="259" w:lineRule="auto"/>
        <w:ind w:left="0" w:right="0" w:firstLine="0"/>
        <w:rPr>
          <w:rFonts w:eastAsiaTheme="minorHAnsi"/>
          <w:b/>
          <w:color w:val="auto"/>
          <w:szCs w:val="24"/>
          <w:lang w:eastAsia="en-US"/>
        </w:rPr>
      </w:pPr>
    </w:p>
    <w:p w14:paraId="6E44D8B0"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 xml:space="preserve">a) </w:t>
      </w:r>
      <w:r w:rsidRPr="00A05761">
        <w:rPr>
          <w:rFonts w:eastAsiaTheme="minorHAnsi"/>
          <w:color w:val="auto"/>
          <w:szCs w:val="24"/>
          <w:lang w:eastAsia="en-US"/>
        </w:rPr>
        <w:t xml:space="preserve">al </w:t>
      </w:r>
      <w:r w:rsidRPr="00A05761">
        <w:rPr>
          <w:rFonts w:eastAsiaTheme="minorHAnsi"/>
          <w:b/>
          <w:color w:val="auto"/>
          <w:szCs w:val="24"/>
          <w:lang w:eastAsia="en-US"/>
        </w:rPr>
        <w:t>j</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5126CBA4" w14:textId="77777777" w:rsidR="002F61E9" w:rsidRDefault="002F61E9" w:rsidP="00A05761">
      <w:pPr>
        <w:spacing w:after="160" w:line="259" w:lineRule="auto"/>
        <w:ind w:left="0" w:right="0" w:firstLine="0"/>
        <w:rPr>
          <w:rFonts w:eastAsiaTheme="minorHAnsi"/>
          <w:b/>
          <w:color w:val="auto"/>
          <w:szCs w:val="24"/>
          <w:lang w:eastAsia="en-US"/>
        </w:rPr>
      </w:pPr>
    </w:p>
    <w:p w14:paraId="6239D5E4"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II.</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7A48AD21" w14:textId="77777777" w:rsidR="002F61E9" w:rsidRDefault="002F61E9" w:rsidP="00A05761">
      <w:pPr>
        <w:spacing w:after="160" w:line="259" w:lineRule="auto"/>
        <w:ind w:left="0" w:right="0" w:firstLine="0"/>
        <w:rPr>
          <w:rFonts w:eastAsiaTheme="minorHAnsi"/>
          <w:b/>
          <w:color w:val="auto"/>
          <w:szCs w:val="24"/>
          <w:lang w:eastAsia="en-US"/>
        </w:rPr>
      </w:pPr>
    </w:p>
    <w:p w14:paraId="5FCF7E3E" w14:textId="77777777" w:rsidR="00A05761" w:rsidRPr="00A05761" w:rsidRDefault="00A05761" w:rsidP="00A05761">
      <w:pPr>
        <w:spacing w:after="160" w:line="259" w:lineRule="auto"/>
        <w:ind w:left="0" w:right="0" w:firstLine="0"/>
        <w:rPr>
          <w:rFonts w:eastAsiaTheme="minorHAnsi"/>
          <w:color w:val="auto"/>
          <w:szCs w:val="24"/>
          <w:lang w:eastAsia="en-US"/>
        </w:rPr>
      </w:pPr>
      <w:proofErr w:type="gramStart"/>
      <w:r w:rsidRPr="00A05761">
        <w:rPr>
          <w:rFonts w:eastAsiaTheme="minorHAnsi"/>
          <w:b/>
          <w:color w:val="auto"/>
          <w:szCs w:val="24"/>
          <w:lang w:eastAsia="en-US"/>
        </w:rPr>
        <w:t>a)</w:t>
      </w:r>
      <w:r w:rsidRPr="00A05761">
        <w:rPr>
          <w:rFonts w:eastAsiaTheme="minorHAnsi"/>
          <w:color w:val="auto"/>
          <w:szCs w:val="24"/>
          <w:lang w:eastAsia="en-US"/>
        </w:rPr>
        <w:t xml:space="preserve"> …</w:t>
      </w:r>
      <w:proofErr w:type="gramEnd"/>
    </w:p>
    <w:p w14:paraId="78414032" w14:textId="77777777" w:rsidR="002F61E9" w:rsidRDefault="002F61E9" w:rsidP="00A05761">
      <w:pPr>
        <w:spacing w:after="160" w:line="259" w:lineRule="auto"/>
        <w:ind w:left="0" w:right="0" w:firstLine="0"/>
        <w:rPr>
          <w:rFonts w:eastAsiaTheme="minorHAnsi"/>
          <w:b/>
          <w:color w:val="auto"/>
          <w:szCs w:val="24"/>
          <w:lang w:eastAsia="en-US"/>
        </w:rPr>
      </w:pPr>
    </w:p>
    <w:p w14:paraId="362AF860" w14:textId="77777777" w:rsidR="00A05761" w:rsidRPr="00A05761" w:rsidRDefault="00A05761" w:rsidP="00A05761">
      <w:pPr>
        <w:spacing w:after="160" w:line="259" w:lineRule="auto"/>
        <w:ind w:left="0" w:right="0" w:firstLine="0"/>
        <w:rPr>
          <w:rFonts w:eastAsiaTheme="minorHAnsi"/>
          <w:color w:val="auto"/>
          <w:szCs w:val="24"/>
          <w:lang w:eastAsia="en-US"/>
        </w:rPr>
      </w:pPr>
      <w:proofErr w:type="gramStart"/>
      <w:r w:rsidRPr="00A05761">
        <w:rPr>
          <w:rFonts w:eastAsiaTheme="minorHAnsi"/>
          <w:b/>
          <w:color w:val="auto"/>
          <w:szCs w:val="24"/>
          <w:lang w:eastAsia="en-US"/>
        </w:rPr>
        <w:t>b)</w:t>
      </w:r>
      <w:r w:rsidRPr="00A05761">
        <w:rPr>
          <w:rFonts w:eastAsiaTheme="minorHAnsi"/>
          <w:color w:val="auto"/>
          <w:szCs w:val="24"/>
          <w:lang w:eastAsia="en-US"/>
        </w:rPr>
        <w:t xml:space="preserve"> …</w:t>
      </w:r>
      <w:proofErr w:type="gramEnd"/>
    </w:p>
    <w:p w14:paraId="1B8C8118" w14:textId="77777777" w:rsidR="002F61E9" w:rsidRDefault="002F61E9" w:rsidP="00A05761">
      <w:pPr>
        <w:spacing w:after="160" w:line="259" w:lineRule="auto"/>
        <w:ind w:left="0" w:right="0" w:firstLine="0"/>
        <w:rPr>
          <w:rFonts w:eastAsiaTheme="minorHAnsi"/>
          <w:color w:val="auto"/>
          <w:szCs w:val="24"/>
          <w:lang w:eastAsia="en-US"/>
        </w:rPr>
      </w:pPr>
    </w:p>
    <w:p w14:paraId="29874B46" w14:textId="77777777" w:rsid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color w:val="auto"/>
          <w:szCs w:val="24"/>
          <w:lang w:eastAsia="en-US"/>
        </w:rPr>
        <w:t xml:space="preserve">Los residuos sólidos deberán ser agrupados en orgánicos e inorgánicos y </w:t>
      </w:r>
      <w:proofErr w:type="spellStart"/>
      <w:r w:rsidRPr="00A05761">
        <w:rPr>
          <w:rFonts w:eastAsiaTheme="minorHAnsi"/>
          <w:color w:val="auto"/>
          <w:szCs w:val="24"/>
          <w:lang w:eastAsia="en-US"/>
        </w:rPr>
        <w:t>subclasificados</w:t>
      </w:r>
      <w:proofErr w:type="spellEnd"/>
      <w:r w:rsidRPr="00A05761">
        <w:rPr>
          <w:rFonts w:eastAsiaTheme="minorHAnsi"/>
          <w:color w:val="auto"/>
          <w:szCs w:val="24"/>
          <w:lang w:eastAsia="en-US"/>
        </w:rPr>
        <w:t>, ubicando aquellos que requieran un manejo especial y voluminoso en un punto limpio, según el Reglamento que para tal efecto expidan los Ayuntamientos.</w:t>
      </w:r>
    </w:p>
    <w:p w14:paraId="1C992645" w14:textId="77777777" w:rsidR="004F1BF6" w:rsidRPr="00A05761" w:rsidRDefault="004F1BF6" w:rsidP="00A05761">
      <w:pPr>
        <w:spacing w:after="160" w:line="259" w:lineRule="auto"/>
        <w:ind w:left="0" w:right="0" w:firstLine="0"/>
        <w:rPr>
          <w:rFonts w:eastAsiaTheme="minorHAnsi"/>
          <w:color w:val="auto"/>
          <w:szCs w:val="24"/>
          <w:lang w:eastAsia="en-US"/>
        </w:rPr>
      </w:pPr>
    </w:p>
    <w:p w14:paraId="465F9273"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Artículo 8.</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55859E8F" w14:textId="77777777" w:rsidR="002F61E9" w:rsidRDefault="002F61E9" w:rsidP="00A05761">
      <w:pPr>
        <w:spacing w:after="160" w:line="259" w:lineRule="auto"/>
        <w:ind w:left="0" w:right="0" w:firstLine="0"/>
        <w:rPr>
          <w:rFonts w:eastAsiaTheme="minorHAnsi"/>
          <w:b/>
          <w:color w:val="auto"/>
          <w:szCs w:val="24"/>
          <w:lang w:eastAsia="en-US"/>
        </w:rPr>
      </w:pPr>
    </w:p>
    <w:p w14:paraId="5B820D55"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w:t>
      </w:r>
      <w:r w:rsidRPr="00A05761">
        <w:rPr>
          <w:rFonts w:eastAsiaTheme="minorHAnsi"/>
          <w:color w:val="auto"/>
          <w:szCs w:val="24"/>
          <w:lang w:eastAsia="en-US"/>
        </w:rPr>
        <w:t xml:space="preserve"> a la </w:t>
      </w:r>
      <w:r w:rsidRPr="00A05761">
        <w:rPr>
          <w:rFonts w:eastAsiaTheme="minorHAnsi"/>
          <w:b/>
          <w:color w:val="auto"/>
          <w:szCs w:val="24"/>
          <w:lang w:eastAsia="en-US"/>
        </w:rPr>
        <w:t>XXII.</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274661A1"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XXIII.-</w:t>
      </w:r>
      <w:r w:rsidRPr="00A05761">
        <w:rPr>
          <w:rFonts w:eastAsiaTheme="minorHAnsi"/>
          <w:color w:val="auto"/>
          <w:szCs w:val="24"/>
          <w:lang w:eastAsia="en-US"/>
        </w:rPr>
        <w:t xml:space="preserve"> Aplicar las medidas de seguridad y las sanciones a los concesionarios y sujetos obligados correspondientes por violaciones o incumplimiento de esta Ley, en el ámbito de su competencia;</w:t>
      </w:r>
    </w:p>
    <w:p w14:paraId="0220C6AB" w14:textId="77777777" w:rsidR="002F61E9" w:rsidRDefault="002F61E9" w:rsidP="00A05761">
      <w:pPr>
        <w:spacing w:after="160" w:line="259" w:lineRule="auto"/>
        <w:ind w:left="0" w:right="0" w:firstLine="0"/>
        <w:rPr>
          <w:rFonts w:eastAsiaTheme="minorHAnsi"/>
          <w:b/>
          <w:color w:val="auto"/>
          <w:szCs w:val="24"/>
          <w:lang w:eastAsia="en-US"/>
        </w:rPr>
      </w:pPr>
    </w:p>
    <w:p w14:paraId="521C189B"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XXIV.-</w:t>
      </w:r>
      <w:r w:rsidRPr="00A05761">
        <w:rPr>
          <w:rFonts w:eastAsiaTheme="minorHAnsi"/>
          <w:color w:val="auto"/>
          <w:szCs w:val="24"/>
          <w:lang w:eastAsia="en-US"/>
        </w:rPr>
        <w:t xml:space="preserve"> a la </w:t>
      </w:r>
      <w:r w:rsidRPr="00A05761">
        <w:rPr>
          <w:rFonts w:eastAsiaTheme="minorHAnsi"/>
          <w:b/>
          <w:color w:val="auto"/>
          <w:szCs w:val="24"/>
          <w:lang w:eastAsia="en-US"/>
        </w:rPr>
        <w:t>XXXI.</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3A5DDE89" w14:textId="77777777" w:rsidR="004F1BF6" w:rsidRDefault="004F1BF6" w:rsidP="00A05761">
      <w:pPr>
        <w:spacing w:after="160" w:line="259" w:lineRule="auto"/>
        <w:ind w:left="0" w:right="0" w:firstLine="0"/>
        <w:rPr>
          <w:rFonts w:eastAsiaTheme="minorHAnsi"/>
          <w:b/>
          <w:color w:val="auto"/>
          <w:szCs w:val="24"/>
          <w:lang w:eastAsia="en-US"/>
        </w:rPr>
      </w:pPr>
    </w:p>
    <w:p w14:paraId="1AE8D837"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Artículo 9.</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3E72451E" w14:textId="77777777" w:rsidR="002F61E9" w:rsidRDefault="002F61E9" w:rsidP="00A05761">
      <w:pPr>
        <w:spacing w:after="160" w:line="259" w:lineRule="auto"/>
        <w:ind w:left="0" w:right="0" w:firstLine="0"/>
        <w:rPr>
          <w:rFonts w:eastAsiaTheme="minorHAnsi"/>
          <w:b/>
          <w:color w:val="auto"/>
          <w:szCs w:val="24"/>
          <w:lang w:eastAsia="en-US"/>
        </w:rPr>
      </w:pPr>
    </w:p>
    <w:p w14:paraId="71BB6AA7"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w:t>
      </w:r>
      <w:r w:rsidRPr="00A05761">
        <w:rPr>
          <w:rFonts w:eastAsiaTheme="minorHAnsi"/>
          <w:color w:val="auto"/>
          <w:szCs w:val="24"/>
          <w:lang w:eastAsia="en-US"/>
        </w:rPr>
        <w:t xml:space="preserve"> a la </w:t>
      </w:r>
      <w:r w:rsidRPr="00A05761">
        <w:rPr>
          <w:rFonts w:eastAsiaTheme="minorHAnsi"/>
          <w:b/>
          <w:color w:val="auto"/>
          <w:szCs w:val="24"/>
          <w:lang w:eastAsia="en-US"/>
        </w:rPr>
        <w:t>XIII.</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40D2762E" w14:textId="77777777" w:rsidR="002F61E9" w:rsidRDefault="002F61E9" w:rsidP="00A05761">
      <w:pPr>
        <w:spacing w:after="160" w:line="259" w:lineRule="auto"/>
        <w:ind w:left="0" w:right="0" w:firstLine="0"/>
        <w:rPr>
          <w:rFonts w:eastAsiaTheme="minorHAnsi"/>
          <w:b/>
          <w:color w:val="auto"/>
          <w:szCs w:val="24"/>
          <w:lang w:eastAsia="en-US"/>
        </w:rPr>
      </w:pPr>
    </w:p>
    <w:p w14:paraId="3DF77D1B" w14:textId="6198F262"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XIV.-</w:t>
      </w:r>
      <w:r w:rsidRPr="00A05761">
        <w:rPr>
          <w:rFonts w:eastAsiaTheme="minorHAnsi"/>
          <w:color w:val="auto"/>
          <w:szCs w:val="24"/>
          <w:lang w:eastAsia="en-US"/>
        </w:rPr>
        <w:t xml:space="preserve"> Imponer sanciones e incentivos, así como medidas de seguridad aplicables por cumplimiento o infracciones a esta Ley;</w:t>
      </w:r>
    </w:p>
    <w:p w14:paraId="43978280" w14:textId="77777777" w:rsidR="002F61E9" w:rsidRDefault="002F61E9" w:rsidP="00A05761">
      <w:pPr>
        <w:spacing w:after="160" w:line="259" w:lineRule="auto"/>
        <w:ind w:left="0" w:right="0" w:firstLine="0"/>
        <w:rPr>
          <w:rFonts w:eastAsiaTheme="minorHAnsi"/>
          <w:b/>
          <w:color w:val="auto"/>
          <w:szCs w:val="24"/>
          <w:lang w:eastAsia="en-US"/>
        </w:rPr>
      </w:pPr>
    </w:p>
    <w:p w14:paraId="5A875923"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XV.</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3E2F13D3" w14:textId="77777777" w:rsidR="004F1BF6" w:rsidRDefault="004F1BF6" w:rsidP="00A05761">
      <w:pPr>
        <w:spacing w:after="160" w:line="259" w:lineRule="auto"/>
        <w:ind w:left="0" w:right="0" w:firstLine="0"/>
        <w:rPr>
          <w:rFonts w:eastAsiaTheme="minorHAnsi"/>
          <w:b/>
          <w:color w:val="auto"/>
          <w:szCs w:val="24"/>
          <w:lang w:eastAsia="en-US"/>
        </w:rPr>
      </w:pPr>
    </w:p>
    <w:p w14:paraId="157375E0"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Artículo 27.</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26764DBB" w14:textId="77777777" w:rsidR="002F61E9" w:rsidRDefault="002F61E9" w:rsidP="00A05761">
      <w:pPr>
        <w:spacing w:after="160" w:line="259" w:lineRule="auto"/>
        <w:ind w:left="0" w:right="0" w:firstLine="0"/>
        <w:rPr>
          <w:rFonts w:eastAsiaTheme="minorHAnsi"/>
          <w:b/>
          <w:color w:val="auto"/>
          <w:szCs w:val="24"/>
          <w:lang w:eastAsia="en-US"/>
        </w:rPr>
      </w:pPr>
    </w:p>
    <w:p w14:paraId="097DC3E8"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w:t>
      </w:r>
      <w:r w:rsidRPr="00A05761">
        <w:rPr>
          <w:rFonts w:eastAsiaTheme="minorHAnsi"/>
          <w:color w:val="auto"/>
          <w:szCs w:val="24"/>
          <w:lang w:eastAsia="en-US"/>
        </w:rPr>
        <w:t xml:space="preserve"> Separar y almacenar los residuos de acuerdo a la normatividad aplicable, utilizando un punto limpio en los casos que se requiera el manejo especial y voluminoso de residuos sólidos.</w:t>
      </w:r>
    </w:p>
    <w:p w14:paraId="2390C19F" w14:textId="77777777" w:rsidR="002F61E9" w:rsidRDefault="002F61E9" w:rsidP="00A05761">
      <w:pPr>
        <w:spacing w:after="160" w:line="259" w:lineRule="auto"/>
        <w:ind w:left="0" w:right="0" w:firstLine="0"/>
        <w:rPr>
          <w:rFonts w:eastAsiaTheme="minorHAnsi"/>
          <w:b/>
          <w:color w:val="auto"/>
          <w:szCs w:val="24"/>
          <w:lang w:eastAsia="en-US"/>
        </w:rPr>
      </w:pPr>
    </w:p>
    <w:p w14:paraId="38D1513B"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II.-</w:t>
      </w:r>
      <w:r w:rsidRPr="00A05761">
        <w:rPr>
          <w:rFonts w:eastAsiaTheme="minorHAnsi"/>
          <w:color w:val="auto"/>
          <w:szCs w:val="24"/>
          <w:lang w:eastAsia="en-US"/>
        </w:rPr>
        <w:t xml:space="preserve"> a la </w:t>
      </w:r>
      <w:r w:rsidRPr="00A05761">
        <w:rPr>
          <w:rFonts w:eastAsiaTheme="minorHAnsi"/>
          <w:b/>
          <w:color w:val="auto"/>
          <w:szCs w:val="24"/>
          <w:lang w:eastAsia="en-US"/>
        </w:rPr>
        <w:t>VII.</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2F184844" w14:textId="77777777" w:rsidR="004F1BF6" w:rsidRDefault="004F1BF6" w:rsidP="00A05761">
      <w:pPr>
        <w:spacing w:after="160" w:line="259" w:lineRule="auto"/>
        <w:ind w:left="0" w:right="0" w:firstLine="0"/>
        <w:rPr>
          <w:rFonts w:eastAsiaTheme="minorHAnsi"/>
          <w:b/>
          <w:color w:val="auto"/>
          <w:szCs w:val="24"/>
          <w:lang w:eastAsia="en-US"/>
        </w:rPr>
      </w:pPr>
    </w:p>
    <w:p w14:paraId="512615E1"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Artículo 46.-</w:t>
      </w:r>
      <w:r w:rsidRPr="00A05761">
        <w:rPr>
          <w:rFonts w:eastAsiaTheme="minorHAnsi"/>
          <w:color w:val="auto"/>
          <w:szCs w:val="24"/>
          <w:lang w:eastAsia="en-US"/>
        </w:rPr>
        <w:t xml:space="preserve"> La transportación, traslado y disposición final de residuos sólidos, en el Estado, se realizará con la autorización de las autoridades estatales y municipales, en el ámbito de su competencia, las cuales, para otorgarla, deberán considerar lo siguiente:</w:t>
      </w:r>
    </w:p>
    <w:p w14:paraId="3D224396"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w:t>
      </w:r>
      <w:r w:rsidRPr="00A05761">
        <w:rPr>
          <w:rFonts w:eastAsiaTheme="minorHAnsi"/>
          <w:color w:val="auto"/>
          <w:szCs w:val="24"/>
          <w:lang w:eastAsia="en-US"/>
        </w:rPr>
        <w:t xml:space="preserve"> Que se cumplan las condiciones necesarias para el transporte, según el tipo de residuos de que se trate y las demás establecidas en el Reglamento de esta Ley.</w:t>
      </w:r>
    </w:p>
    <w:p w14:paraId="0360BD91" w14:textId="77777777" w:rsidR="002F61E9" w:rsidRDefault="002F61E9" w:rsidP="00A05761">
      <w:pPr>
        <w:spacing w:after="160" w:line="259" w:lineRule="auto"/>
        <w:ind w:left="0" w:right="0" w:firstLine="0"/>
        <w:rPr>
          <w:rFonts w:eastAsiaTheme="minorHAnsi"/>
          <w:b/>
          <w:color w:val="auto"/>
          <w:szCs w:val="24"/>
          <w:lang w:eastAsia="en-US"/>
        </w:rPr>
      </w:pPr>
    </w:p>
    <w:p w14:paraId="6687AC14"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II.-</w:t>
      </w:r>
      <w:r w:rsidRPr="00A05761">
        <w:rPr>
          <w:rFonts w:eastAsiaTheme="minorHAnsi"/>
          <w:color w:val="auto"/>
          <w:szCs w:val="24"/>
          <w:lang w:eastAsia="en-US"/>
        </w:rPr>
        <w:t xml:space="preserve"> a la </w:t>
      </w:r>
      <w:r w:rsidRPr="00A05761">
        <w:rPr>
          <w:rFonts w:eastAsiaTheme="minorHAnsi"/>
          <w:b/>
          <w:color w:val="auto"/>
          <w:szCs w:val="24"/>
          <w:lang w:eastAsia="en-US"/>
        </w:rPr>
        <w:t>V.</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7DE16C41" w14:textId="77777777" w:rsidR="00A05761" w:rsidRPr="00A05761" w:rsidRDefault="00A05761" w:rsidP="00A05761">
      <w:pPr>
        <w:spacing w:after="160" w:line="259" w:lineRule="auto"/>
        <w:ind w:left="0" w:right="0" w:firstLine="0"/>
        <w:rPr>
          <w:rFonts w:eastAsiaTheme="minorHAnsi"/>
          <w:color w:val="auto"/>
          <w:szCs w:val="24"/>
          <w:lang w:eastAsia="en-US"/>
        </w:rPr>
      </w:pPr>
    </w:p>
    <w:p w14:paraId="4C02F685"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Artículo 47 Bis.-</w:t>
      </w:r>
      <w:r w:rsidRPr="00A05761">
        <w:rPr>
          <w:rFonts w:eastAsiaTheme="minorHAnsi"/>
          <w:color w:val="auto"/>
          <w:szCs w:val="24"/>
          <w:lang w:eastAsia="en-US"/>
        </w:rPr>
        <w:t xml:space="preserve"> Los responsables de la elaboración, producción y distribución de productos o empaques que eventualmente constituyan residuos sólidos urbanos y/o de manejo especial están obligados a:</w:t>
      </w:r>
    </w:p>
    <w:p w14:paraId="28B81E5D"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w:t>
      </w:r>
      <w:r w:rsidRPr="00A05761">
        <w:rPr>
          <w:rFonts w:eastAsiaTheme="minorHAnsi"/>
          <w:color w:val="auto"/>
          <w:szCs w:val="24"/>
          <w:lang w:eastAsia="en-US"/>
        </w:rPr>
        <w:t xml:space="preserve"> Procurar el rediseño de productos, así como su </w:t>
      </w:r>
      <w:proofErr w:type="spellStart"/>
      <w:r w:rsidRPr="00A05761">
        <w:rPr>
          <w:rFonts w:eastAsiaTheme="minorHAnsi"/>
          <w:color w:val="auto"/>
          <w:szCs w:val="24"/>
          <w:lang w:eastAsia="en-US"/>
        </w:rPr>
        <w:t>remanufactura</w:t>
      </w:r>
      <w:proofErr w:type="spellEnd"/>
      <w:r w:rsidRPr="00A05761">
        <w:rPr>
          <w:rFonts w:eastAsiaTheme="minorHAnsi"/>
          <w:color w:val="auto"/>
          <w:szCs w:val="24"/>
          <w:lang w:eastAsia="en-US"/>
        </w:rPr>
        <w:t xml:space="preserve"> y utilización de insumos no contaminantes en sus procesos productivos, de acuerdo a las normas oficiales mexicanas que establezcan las autoridades competentes en conjunto con las disposiciones aplicables.</w:t>
      </w:r>
    </w:p>
    <w:p w14:paraId="35D305A7"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II.-</w:t>
      </w:r>
      <w:r w:rsidRPr="00A05761">
        <w:rPr>
          <w:rFonts w:eastAsiaTheme="minorHAnsi"/>
          <w:color w:val="auto"/>
          <w:szCs w:val="24"/>
          <w:lang w:eastAsia="en-US"/>
        </w:rPr>
        <w:t xml:space="preserve"> Informar a los consumidores, por medio de etiquetas en sus envases o empaques o algún otro medio viable, sobre las posibilidades de reutilización, reciclado o biodegradación de materiales incluidos en el producto o empaque, de acuerdo a las normas oficiales mexicanas que establezcan las autoridades competentes en conjunto con las disposiciones aplicables.</w:t>
      </w:r>
    </w:p>
    <w:p w14:paraId="798179D6"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III.-</w:t>
      </w:r>
      <w:r w:rsidRPr="00A05761">
        <w:rPr>
          <w:rFonts w:eastAsiaTheme="minorHAnsi"/>
          <w:color w:val="auto"/>
          <w:szCs w:val="24"/>
          <w:lang w:eastAsia="en-US"/>
        </w:rPr>
        <w:t xml:space="preserve"> Incentivar a sus clientes a utilizar productos reciclables y/o biodegradables.</w:t>
      </w:r>
    </w:p>
    <w:p w14:paraId="70B9D0B9"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IV.-</w:t>
      </w:r>
      <w:r w:rsidRPr="00A05761">
        <w:rPr>
          <w:rFonts w:eastAsiaTheme="minorHAnsi"/>
          <w:color w:val="auto"/>
          <w:szCs w:val="24"/>
          <w:lang w:eastAsia="en-US"/>
        </w:rPr>
        <w:t xml:space="preserve"> Contar en sus establecimientos con depósitos y/o contenedores para colocar los productos o empaques para facilitar el buen manejo de los mismos.</w:t>
      </w:r>
    </w:p>
    <w:p w14:paraId="624E2FDC"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V.-</w:t>
      </w:r>
      <w:r w:rsidRPr="00A05761">
        <w:rPr>
          <w:rFonts w:eastAsiaTheme="minorHAnsi"/>
          <w:color w:val="auto"/>
          <w:szCs w:val="24"/>
          <w:lang w:eastAsia="en-US"/>
        </w:rPr>
        <w:t xml:space="preserve"> Coadyuvar en las actividades de reducción, reutilización, reciclado y biodegradación de materiales, incluidos en el producto o su empaque.</w:t>
      </w:r>
    </w:p>
    <w:p w14:paraId="6C8EEDAD" w14:textId="77777777" w:rsidR="00A05761" w:rsidRPr="00A05761" w:rsidRDefault="00A05761" w:rsidP="00A05761">
      <w:pPr>
        <w:spacing w:after="160" w:line="259" w:lineRule="auto"/>
        <w:ind w:left="0" w:right="0" w:firstLine="0"/>
        <w:rPr>
          <w:rFonts w:eastAsiaTheme="minorHAnsi"/>
          <w:color w:val="auto"/>
          <w:szCs w:val="24"/>
          <w:lang w:eastAsia="en-US"/>
        </w:rPr>
      </w:pPr>
    </w:p>
    <w:p w14:paraId="4240EF1F"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Artículo 99.-</w:t>
      </w:r>
      <w:r w:rsidRPr="00A05761">
        <w:rPr>
          <w:rFonts w:eastAsiaTheme="minorHAnsi"/>
          <w:color w:val="auto"/>
          <w:szCs w:val="24"/>
          <w:lang w:eastAsia="en-US"/>
        </w:rPr>
        <w:t xml:space="preserve"> Las Secretaría o los Ayuntamientos en asuntos de su competencia, aplicarán las siguientes sanciones, con motivo de las violaciones a los preceptos de esta ley, su reglamento y las disposiciones de ella emanen:</w:t>
      </w:r>
    </w:p>
    <w:p w14:paraId="50225A0B"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w:t>
      </w:r>
      <w:r w:rsidRPr="00A05761">
        <w:rPr>
          <w:rFonts w:eastAsiaTheme="minorHAnsi"/>
          <w:color w:val="auto"/>
          <w:szCs w:val="24"/>
          <w:lang w:eastAsia="en-US"/>
        </w:rPr>
        <w:t xml:space="preserve"> Multa de mil a cincuenta mil unidades de medida y actualización, en el momento de imponer la sanción.</w:t>
      </w:r>
    </w:p>
    <w:p w14:paraId="50E53368"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b/>
          <w:color w:val="auto"/>
          <w:szCs w:val="24"/>
          <w:lang w:eastAsia="en-US"/>
        </w:rPr>
        <w:t>II.-</w:t>
      </w:r>
      <w:r w:rsidRPr="00A05761">
        <w:rPr>
          <w:rFonts w:eastAsiaTheme="minorHAnsi"/>
          <w:color w:val="auto"/>
          <w:szCs w:val="24"/>
          <w:lang w:eastAsia="en-US"/>
        </w:rPr>
        <w:t xml:space="preserve"> a la </w:t>
      </w:r>
      <w:r w:rsidRPr="00A05761">
        <w:rPr>
          <w:rFonts w:eastAsiaTheme="minorHAnsi"/>
          <w:b/>
          <w:color w:val="auto"/>
          <w:szCs w:val="24"/>
          <w:lang w:eastAsia="en-US"/>
        </w:rPr>
        <w:t>III.</w:t>
      </w:r>
      <w:proofErr w:type="gramStart"/>
      <w:r w:rsidRPr="00A05761">
        <w:rPr>
          <w:rFonts w:eastAsiaTheme="minorHAnsi"/>
          <w:b/>
          <w:color w:val="auto"/>
          <w:szCs w:val="24"/>
          <w:lang w:eastAsia="en-US"/>
        </w:rPr>
        <w:t>-</w:t>
      </w:r>
      <w:r w:rsidRPr="00A05761">
        <w:rPr>
          <w:rFonts w:eastAsiaTheme="minorHAnsi"/>
          <w:color w:val="auto"/>
          <w:szCs w:val="24"/>
          <w:lang w:eastAsia="en-US"/>
        </w:rPr>
        <w:t xml:space="preserve"> …</w:t>
      </w:r>
      <w:proofErr w:type="gramEnd"/>
    </w:p>
    <w:p w14:paraId="51991E89" w14:textId="77777777" w:rsidR="004F1BF6" w:rsidRDefault="004F1BF6" w:rsidP="00A05761">
      <w:pPr>
        <w:spacing w:after="160" w:line="259" w:lineRule="auto"/>
        <w:ind w:left="0" w:right="0" w:firstLine="0"/>
        <w:rPr>
          <w:rFonts w:eastAsiaTheme="minorHAnsi"/>
          <w:color w:val="auto"/>
          <w:szCs w:val="24"/>
          <w:lang w:eastAsia="en-US"/>
        </w:rPr>
      </w:pPr>
    </w:p>
    <w:p w14:paraId="03F20DB4"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color w:val="auto"/>
          <w:szCs w:val="24"/>
          <w:lang w:eastAsia="en-US"/>
        </w:rPr>
        <w:t>…</w:t>
      </w:r>
    </w:p>
    <w:p w14:paraId="78045B99"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color w:val="auto"/>
          <w:szCs w:val="24"/>
          <w:lang w:eastAsia="en-US"/>
        </w:rPr>
        <w:t>…</w:t>
      </w:r>
    </w:p>
    <w:p w14:paraId="5A3AF909" w14:textId="77777777" w:rsidR="00A05761" w:rsidRPr="00A05761" w:rsidRDefault="00A05761" w:rsidP="00A05761">
      <w:pPr>
        <w:spacing w:after="160" w:line="259" w:lineRule="auto"/>
        <w:ind w:left="0" w:right="0" w:firstLine="0"/>
        <w:jc w:val="left"/>
        <w:rPr>
          <w:rFonts w:eastAsiaTheme="minorHAnsi"/>
          <w:color w:val="auto"/>
          <w:szCs w:val="24"/>
          <w:lang w:eastAsia="en-US"/>
        </w:rPr>
      </w:pPr>
    </w:p>
    <w:p w14:paraId="2370C33C" w14:textId="77777777" w:rsidR="00A05761" w:rsidRPr="00A05761" w:rsidRDefault="00A05761" w:rsidP="00A05761">
      <w:pPr>
        <w:spacing w:after="160" w:line="259" w:lineRule="auto"/>
        <w:ind w:left="0" w:right="0" w:firstLine="0"/>
        <w:jc w:val="center"/>
        <w:rPr>
          <w:rFonts w:eastAsiaTheme="minorHAnsi"/>
          <w:b/>
          <w:color w:val="auto"/>
          <w:szCs w:val="24"/>
          <w:lang w:eastAsia="en-US"/>
        </w:rPr>
      </w:pPr>
      <w:r w:rsidRPr="00A05761">
        <w:rPr>
          <w:rFonts w:eastAsiaTheme="minorHAnsi"/>
          <w:b/>
          <w:color w:val="auto"/>
          <w:szCs w:val="24"/>
          <w:lang w:eastAsia="en-US"/>
        </w:rPr>
        <w:t>Artículos transitorios</w:t>
      </w:r>
    </w:p>
    <w:p w14:paraId="6AB26A34" w14:textId="77777777" w:rsidR="004F1BF6" w:rsidRPr="00CC4EAD" w:rsidRDefault="004F1BF6" w:rsidP="00A05761">
      <w:pPr>
        <w:spacing w:after="160" w:line="259" w:lineRule="auto"/>
        <w:ind w:left="0" w:right="0" w:firstLine="0"/>
        <w:rPr>
          <w:rFonts w:eastAsiaTheme="minorHAnsi"/>
          <w:b/>
          <w:color w:val="auto"/>
          <w:sz w:val="2"/>
          <w:szCs w:val="24"/>
          <w:lang w:eastAsia="en-US"/>
        </w:rPr>
      </w:pPr>
    </w:p>
    <w:p w14:paraId="37FE9D07" w14:textId="77777777" w:rsidR="00A05761" w:rsidRPr="00A05761" w:rsidRDefault="00A05761" w:rsidP="00A05761">
      <w:pPr>
        <w:spacing w:after="160" w:line="259" w:lineRule="auto"/>
        <w:ind w:left="0" w:right="0" w:firstLine="0"/>
        <w:rPr>
          <w:rFonts w:eastAsiaTheme="minorHAnsi"/>
          <w:b/>
          <w:color w:val="auto"/>
          <w:szCs w:val="24"/>
          <w:lang w:eastAsia="en-US"/>
        </w:rPr>
      </w:pPr>
      <w:r w:rsidRPr="00A05761">
        <w:rPr>
          <w:rFonts w:eastAsiaTheme="minorHAnsi"/>
          <w:b/>
          <w:color w:val="auto"/>
          <w:szCs w:val="24"/>
          <w:lang w:eastAsia="en-US"/>
        </w:rPr>
        <w:t>Primero. Entrada en vigor</w:t>
      </w:r>
    </w:p>
    <w:p w14:paraId="3DDAF347" w14:textId="77777777" w:rsid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color w:val="auto"/>
          <w:szCs w:val="24"/>
          <w:lang w:eastAsia="en-US"/>
        </w:rPr>
        <w:t>Este Decreto entrará en vigor el día siguiente al de su publicación en el Diario Oficial del Gobierno del Estado de Yucatán.</w:t>
      </w:r>
    </w:p>
    <w:p w14:paraId="7A3552B2" w14:textId="77777777" w:rsidR="004F1BF6" w:rsidRPr="00A05761" w:rsidRDefault="004F1BF6" w:rsidP="00A05761">
      <w:pPr>
        <w:spacing w:after="160" w:line="259" w:lineRule="auto"/>
        <w:ind w:left="0" w:right="0" w:firstLine="0"/>
        <w:rPr>
          <w:rFonts w:eastAsiaTheme="minorHAnsi"/>
          <w:color w:val="auto"/>
          <w:sz w:val="10"/>
          <w:szCs w:val="24"/>
          <w:lang w:eastAsia="en-US"/>
        </w:rPr>
      </w:pPr>
    </w:p>
    <w:p w14:paraId="13B3CD8D" w14:textId="77777777" w:rsidR="00A05761" w:rsidRPr="00A05761" w:rsidRDefault="00A05761" w:rsidP="00A05761">
      <w:pPr>
        <w:spacing w:after="160" w:line="259" w:lineRule="auto"/>
        <w:ind w:left="0" w:right="0" w:firstLine="0"/>
        <w:rPr>
          <w:rFonts w:eastAsiaTheme="minorHAnsi"/>
          <w:b/>
          <w:color w:val="auto"/>
          <w:szCs w:val="24"/>
          <w:lang w:eastAsia="en-US"/>
        </w:rPr>
      </w:pPr>
      <w:r w:rsidRPr="00A05761">
        <w:rPr>
          <w:rFonts w:eastAsiaTheme="minorHAnsi"/>
          <w:b/>
          <w:color w:val="auto"/>
          <w:szCs w:val="24"/>
          <w:lang w:eastAsia="en-US"/>
        </w:rPr>
        <w:t>Segundo. Adecuación normativa</w:t>
      </w:r>
    </w:p>
    <w:p w14:paraId="73E15D21" w14:textId="77777777" w:rsidR="00A05761" w:rsidRPr="00A05761" w:rsidRDefault="00A05761" w:rsidP="00A05761">
      <w:pPr>
        <w:spacing w:after="160" w:line="259" w:lineRule="auto"/>
        <w:ind w:left="0" w:right="0" w:firstLine="0"/>
        <w:rPr>
          <w:rFonts w:eastAsiaTheme="minorHAnsi"/>
          <w:color w:val="auto"/>
          <w:szCs w:val="24"/>
          <w:lang w:eastAsia="en-US"/>
        </w:rPr>
      </w:pPr>
      <w:r w:rsidRPr="00A05761">
        <w:rPr>
          <w:rFonts w:eastAsiaTheme="minorHAnsi"/>
          <w:color w:val="auto"/>
          <w:szCs w:val="24"/>
          <w:lang w:eastAsia="en-US"/>
        </w:rPr>
        <w:t xml:space="preserve"> El Gobierno del Estado y sus municipios tendrán un plazo de 180 días para aplicar el manejo integral de los residuos de acuerdo con las disposiciones necesarias y a sus posibilidades.</w:t>
      </w:r>
    </w:p>
    <w:p w14:paraId="49B7B838" w14:textId="77777777" w:rsidR="00BF0468" w:rsidRPr="006F4FCA" w:rsidRDefault="00BF0468" w:rsidP="00586FE2">
      <w:pPr>
        <w:spacing w:after="0" w:line="240" w:lineRule="auto"/>
        <w:ind w:left="0" w:firstLine="708"/>
        <w:rPr>
          <w:b/>
          <w:szCs w:val="24"/>
        </w:rPr>
      </w:pPr>
    </w:p>
    <w:p w14:paraId="3A823316" w14:textId="77777777" w:rsidR="000812DC" w:rsidRPr="003E664F" w:rsidRDefault="000812DC" w:rsidP="000812DC">
      <w:pPr>
        <w:ind w:left="0" w:firstLine="0"/>
        <w:rPr>
          <w:b/>
        </w:rPr>
      </w:pPr>
      <w:r w:rsidRPr="003E664F">
        <w:rPr>
          <w:b/>
        </w:rPr>
        <w:t xml:space="preserve">DADO EN LA “SALA DE USOS MÚLTIPLES, MAESTRA CONSUELO ZAVALA CASTILLO” DEL RECINTO DEL PODER LEGISLATIVO, EN LA CIUDAD DE MÉRIDA, YUCATÁN, A LOS </w:t>
      </w:r>
      <w:r>
        <w:rPr>
          <w:b/>
        </w:rPr>
        <w:t xml:space="preserve">TRECE </w:t>
      </w:r>
      <w:r w:rsidRPr="003E664F">
        <w:rPr>
          <w:b/>
        </w:rPr>
        <w:t>DÍAS DEL MES DE MAYO DEL AÑO DOS MIL VEINTIUNO.</w:t>
      </w:r>
    </w:p>
    <w:p w14:paraId="2AE6DCCC" w14:textId="77777777" w:rsidR="00040C28" w:rsidRPr="006F4FCA" w:rsidRDefault="00C80038" w:rsidP="00040C28">
      <w:pPr>
        <w:pStyle w:val="Textoindependiente"/>
        <w:ind w:left="10" w:right="62"/>
        <w:jc w:val="center"/>
        <w:rPr>
          <w:rFonts w:ascii="Arial" w:hAnsi="Arial" w:cs="Arial"/>
          <w:b/>
          <w:caps/>
          <w:sz w:val="24"/>
          <w:szCs w:val="24"/>
        </w:rPr>
      </w:pPr>
      <w:r w:rsidRPr="006F4FCA">
        <w:rPr>
          <w:rFonts w:ascii="Arial" w:hAnsi="Arial" w:cs="Arial"/>
          <w:b/>
          <w:caps/>
          <w:sz w:val="24"/>
          <w:szCs w:val="24"/>
        </w:rPr>
        <w:t xml:space="preserve">COMISIóN PERMANENTE DE </w:t>
      </w:r>
      <w:r w:rsidR="00F808F6" w:rsidRPr="006F4FCA">
        <w:rPr>
          <w:rFonts w:ascii="Arial" w:hAnsi="Arial" w:cs="Arial"/>
          <w:b/>
          <w:caps/>
          <w:sz w:val="24"/>
          <w:szCs w:val="24"/>
        </w:rPr>
        <w:t>MEDIO AMBIENTE</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916DDF" w:rsidRPr="006F4FCA" w14:paraId="14B97CFA" w14:textId="77777777" w:rsidTr="00E87C37">
        <w:trPr>
          <w:tblHeader/>
          <w:jc w:val="center"/>
        </w:trPr>
        <w:tc>
          <w:tcPr>
            <w:tcW w:w="2088" w:type="dxa"/>
            <w:shd w:val="clear" w:color="auto" w:fill="A6A6A6"/>
          </w:tcPr>
          <w:p w14:paraId="2C23BE02" w14:textId="77777777" w:rsidR="00916DDF" w:rsidRPr="006F4FCA" w:rsidRDefault="00916DDF" w:rsidP="00916DDF">
            <w:pPr>
              <w:pStyle w:val="Textoindependiente"/>
              <w:jc w:val="center"/>
              <w:rPr>
                <w:rFonts w:ascii="Tahoma" w:hAnsi="Tahoma" w:cs="Tahoma"/>
                <w:b/>
                <w:caps/>
                <w:sz w:val="20"/>
              </w:rPr>
            </w:pPr>
          </w:p>
          <w:p w14:paraId="723D16AF"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CARGO</w:t>
            </w:r>
          </w:p>
        </w:tc>
        <w:tc>
          <w:tcPr>
            <w:tcW w:w="2269" w:type="dxa"/>
            <w:shd w:val="clear" w:color="auto" w:fill="A6A6A6"/>
          </w:tcPr>
          <w:p w14:paraId="2C9C2E1D" w14:textId="77777777" w:rsidR="00916DDF" w:rsidRPr="006F4FCA" w:rsidRDefault="00916DDF" w:rsidP="00916DDF">
            <w:pPr>
              <w:pStyle w:val="Textoindependiente"/>
              <w:ind w:left="206"/>
              <w:jc w:val="center"/>
              <w:rPr>
                <w:rFonts w:ascii="Tahoma" w:hAnsi="Tahoma" w:cs="Tahoma"/>
                <w:b/>
                <w:caps/>
                <w:sz w:val="20"/>
              </w:rPr>
            </w:pPr>
          </w:p>
          <w:p w14:paraId="7EA1CFCB" w14:textId="77777777" w:rsidR="00916DDF" w:rsidRPr="006F4FCA" w:rsidRDefault="00916DDF" w:rsidP="00916DDF">
            <w:pPr>
              <w:pStyle w:val="Textoindependiente"/>
              <w:ind w:left="206"/>
              <w:jc w:val="center"/>
              <w:rPr>
                <w:rFonts w:ascii="Tahoma" w:hAnsi="Tahoma" w:cs="Tahoma"/>
                <w:b/>
                <w:caps/>
                <w:sz w:val="20"/>
              </w:rPr>
            </w:pPr>
            <w:r w:rsidRPr="006F4FCA">
              <w:rPr>
                <w:rFonts w:ascii="Tahoma" w:hAnsi="Tahoma" w:cs="Tahoma"/>
                <w:b/>
                <w:caps/>
                <w:sz w:val="20"/>
              </w:rPr>
              <w:t>nombre</w:t>
            </w:r>
          </w:p>
        </w:tc>
        <w:tc>
          <w:tcPr>
            <w:tcW w:w="2272" w:type="dxa"/>
            <w:shd w:val="clear" w:color="auto" w:fill="A6A6A6"/>
          </w:tcPr>
          <w:p w14:paraId="20ADA6F8" w14:textId="77777777" w:rsidR="00916DDF" w:rsidRPr="006F4FCA" w:rsidRDefault="00916DDF" w:rsidP="00916DDF">
            <w:pPr>
              <w:pStyle w:val="Textoindependiente"/>
              <w:jc w:val="center"/>
              <w:rPr>
                <w:rFonts w:ascii="Tahoma" w:hAnsi="Tahoma" w:cs="Tahoma"/>
                <w:b/>
                <w:caps/>
                <w:sz w:val="20"/>
              </w:rPr>
            </w:pPr>
          </w:p>
          <w:p w14:paraId="40EB3443"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VOTO A FAVOR</w:t>
            </w:r>
          </w:p>
        </w:tc>
        <w:tc>
          <w:tcPr>
            <w:tcW w:w="2416" w:type="dxa"/>
            <w:shd w:val="clear" w:color="auto" w:fill="A6A6A6"/>
          </w:tcPr>
          <w:p w14:paraId="1A40C2B6" w14:textId="77777777" w:rsidR="00916DDF" w:rsidRPr="006F4FCA" w:rsidRDefault="00916DDF" w:rsidP="00916DDF">
            <w:pPr>
              <w:pStyle w:val="Textoindependiente"/>
              <w:jc w:val="center"/>
              <w:rPr>
                <w:rFonts w:ascii="Tahoma" w:hAnsi="Tahoma" w:cs="Tahoma"/>
                <w:b/>
                <w:caps/>
                <w:sz w:val="20"/>
              </w:rPr>
            </w:pPr>
          </w:p>
          <w:p w14:paraId="417A87D3"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VOTO EN CONTRA</w:t>
            </w:r>
          </w:p>
        </w:tc>
      </w:tr>
      <w:tr w:rsidR="00916DDF" w:rsidRPr="006F4FCA" w14:paraId="194A2C0B" w14:textId="77777777" w:rsidTr="00E87C37">
        <w:trPr>
          <w:jc w:val="center"/>
        </w:trPr>
        <w:tc>
          <w:tcPr>
            <w:tcW w:w="2088" w:type="dxa"/>
            <w:shd w:val="clear" w:color="auto" w:fill="auto"/>
          </w:tcPr>
          <w:p w14:paraId="2AFC35B3" w14:textId="77777777" w:rsidR="00916DDF" w:rsidRPr="006F4FCA" w:rsidRDefault="00916DDF" w:rsidP="00916DDF">
            <w:pPr>
              <w:pStyle w:val="Textoindependiente"/>
              <w:jc w:val="center"/>
              <w:rPr>
                <w:rFonts w:ascii="Tahoma" w:hAnsi="Tahoma" w:cs="Tahoma"/>
                <w:b/>
                <w:caps/>
                <w:sz w:val="20"/>
              </w:rPr>
            </w:pPr>
          </w:p>
          <w:p w14:paraId="28A4D451" w14:textId="77777777" w:rsidR="00916DDF" w:rsidRPr="006F4FCA" w:rsidRDefault="00916DDF" w:rsidP="00916DDF">
            <w:pPr>
              <w:pStyle w:val="Textoindependiente"/>
              <w:jc w:val="center"/>
              <w:rPr>
                <w:rFonts w:ascii="Tahoma" w:hAnsi="Tahoma" w:cs="Tahoma"/>
                <w:b/>
                <w:caps/>
                <w:sz w:val="20"/>
              </w:rPr>
            </w:pPr>
          </w:p>
          <w:p w14:paraId="5671FB6B" w14:textId="77777777" w:rsidR="00916DDF" w:rsidRPr="006F4FCA" w:rsidRDefault="00916DDF" w:rsidP="00916DDF">
            <w:pPr>
              <w:pStyle w:val="Textoindependiente"/>
              <w:jc w:val="center"/>
              <w:rPr>
                <w:rFonts w:ascii="Tahoma" w:hAnsi="Tahoma" w:cs="Tahoma"/>
                <w:b/>
                <w:caps/>
                <w:sz w:val="20"/>
              </w:rPr>
            </w:pPr>
          </w:p>
          <w:p w14:paraId="6DC72976"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PRESIDENTE</w:t>
            </w:r>
          </w:p>
        </w:tc>
        <w:tc>
          <w:tcPr>
            <w:tcW w:w="2269" w:type="dxa"/>
            <w:shd w:val="clear" w:color="auto" w:fill="auto"/>
          </w:tcPr>
          <w:p w14:paraId="0C8E7BCC" w14:textId="77777777" w:rsidR="00916DDF" w:rsidRPr="006F4FCA" w:rsidRDefault="00916DDF" w:rsidP="00916DDF">
            <w:pPr>
              <w:spacing w:after="0" w:line="240" w:lineRule="auto"/>
              <w:ind w:left="206" w:right="0"/>
              <w:jc w:val="center"/>
              <w:rPr>
                <w:rFonts w:ascii="Tahoma" w:hAnsi="Tahoma" w:cs="Tahoma"/>
                <w:b/>
                <w:sz w:val="16"/>
                <w:szCs w:val="16"/>
              </w:rPr>
            </w:pPr>
            <w:r w:rsidRPr="006F4FCA">
              <w:rPr>
                <w:rFonts w:ascii="Tahoma" w:hAnsi="Tahoma" w:cs="Tahoma"/>
                <w:b/>
                <w:noProof/>
                <w:sz w:val="16"/>
                <w:szCs w:val="16"/>
              </w:rPr>
              <w:drawing>
                <wp:inline distT="0" distB="0" distL="0" distR="0" wp14:anchorId="6D196FD8" wp14:editId="03E494C1">
                  <wp:extent cx="689610" cy="928862"/>
                  <wp:effectExtent l="0" t="0" r="0" b="5080"/>
                  <wp:docPr id="1" name="Imagen 1" descr="http://www.congresoyucatan.gob.mx/recursos/diputado/f3e53c0564ba858118df361734b45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oyucatan.gob.mx/recursos/diputado/f3e53c0564ba858118df361734b4548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281" cy="936501"/>
                          </a:xfrm>
                          <a:prstGeom prst="rect">
                            <a:avLst/>
                          </a:prstGeom>
                          <a:noFill/>
                          <a:ln>
                            <a:noFill/>
                          </a:ln>
                        </pic:spPr>
                      </pic:pic>
                    </a:graphicData>
                  </a:graphic>
                </wp:inline>
              </w:drawing>
            </w:r>
          </w:p>
          <w:p w14:paraId="512FF230" w14:textId="7928DB6E" w:rsidR="00916DDF" w:rsidRPr="006F4FCA" w:rsidRDefault="00B34A3F" w:rsidP="000812DC">
            <w:pPr>
              <w:pStyle w:val="Textoindependiente"/>
              <w:ind w:left="206"/>
              <w:jc w:val="center"/>
              <w:rPr>
                <w:rFonts w:ascii="Tahoma" w:hAnsi="Tahoma" w:cs="Tahoma"/>
                <w:b/>
                <w:caps/>
                <w:sz w:val="20"/>
                <w:lang w:val="es-MX"/>
              </w:rPr>
            </w:pPr>
            <w:hyperlink r:id="rId12" w:history="1">
              <w:r w:rsidR="000812DC">
                <w:rPr>
                  <w:rFonts w:ascii="Tahoma" w:hAnsi="Tahoma" w:cs="Tahoma"/>
                  <w:b/>
                  <w:caps/>
                  <w:sz w:val="16"/>
                  <w:szCs w:val="16"/>
                  <w:bdr w:val="none" w:sz="0" w:space="0" w:color="auto" w:frame="1"/>
                </w:rPr>
                <w:t>DIP</w:t>
              </w:r>
              <w:r w:rsidR="00916DDF" w:rsidRPr="006F4FCA">
                <w:rPr>
                  <w:rFonts w:ascii="Tahoma" w:hAnsi="Tahoma" w:cs="Tahoma"/>
                  <w:b/>
                  <w:caps/>
                  <w:sz w:val="16"/>
                  <w:szCs w:val="16"/>
                  <w:bdr w:val="none" w:sz="0" w:space="0" w:color="auto" w:frame="1"/>
                </w:rPr>
                <w:t>. HARRY GERARDO RODRÍGUEZ BOTELLO FIERRO</w:t>
              </w:r>
            </w:hyperlink>
          </w:p>
        </w:tc>
        <w:tc>
          <w:tcPr>
            <w:tcW w:w="2272" w:type="dxa"/>
            <w:shd w:val="clear" w:color="auto" w:fill="auto"/>
          </w:tcPr>
          <w:p w14:paraId="376AF44E" w14:textId="77777777" w:rsidR="00916DDF" w:rsidRPr="006F4FCA" w:rsidRDefault="00916DDF" w:rsidP="00916DDF">
            <w:pPr>
              <w:pStyle w:val="Textoindependiente"/>
              <w:rPr>
                <w:rFonts w:ascii="Tahoma" w:hAnsi="Tahoma" w:cs="Tahoma"/>
                <w:b/>
                <w:caps/>
                <w:sz w:val="20"/>
                <w:lang w:val="es-MX"/>
              </w:rPr>
            </w:pPr>
          </w:p>
        </w:tc>
        <w:tc>
          <w:tcPr>
            <w:tcW w:w="2416" w:type="dxa"/>
            <w:shd w:val="clear" w:color="auto" w:fill="auto"/>
          </w:tcPr>
          <w:p w14:paraId="1D2B1826" w14:textId="77777777" w:rsidR="00916DDF" w:rsidRPr="006F4FCA" w:rsidRDefault="00916DDF" w:rsidP="00916DDF">
            <w:pPr>
              <w:pStyle w:val="Textoindependiente"/>
              <w:rPr>
                <w:rFonts w:ascii="Tahoma" w:hAnsi="Tahoma" w:cs="Tahoma"/>
                <w:b/>
                <w:caps/>
                <w:sz w:val="20"/>
                <w:lang w:val="es-MX"/>
              </w:rPr>
            </w:pPr>
          </w:p>
        </w:tc>
      </w:tr>
      <w:tr w:rsidR="00916DDF" w:rsidRPr="006F4FCA" w14:paraId="60EDBA7C" w14:textId="77777777" w:rsidTr="00E87C37">
        <w:trPr>
          <w:jc w:val="center"/>
        </w:trPr>
        <w:tc>
          <w:tcPr>
            <w:tcW w:w="2088" w:type="dxa"/>
            <w:shd w:val="clear" w:color="auto" w:fill="auto"/>
          </w:tcPr>
          <w:p w14:paraId="4D886B5A" w14:textId="77777777" w:rsidR="00916DDF" w:rsidRPr="006F4FCA" w:rsidRDefault="00916DDF" w:rsidP="00916DDF">
            <w:pPr>
              <w:pStyle w:val="Textoindependiente"/>
              <w:jc w:val="center"/>
              <w:rPr>
                <w:rFonts w:ascii="Tahoma" w:hAnsi="Tahoma" w:cs="Tahoma"/>
                <w:b/>
                <w:caps/>
                <w:sz w:val="20"/>
                <w:lang w:val="es-MX"/>
              </w:rPr>
            </w:pPr>
          </w:p>
          <w:p w14:paraId="058B2EDF" w14:textId="77777777" w:rsidR="00916DDF" w:rsidRPr="006F4FCA" w:rsidRDefault="00916DDF" w:rsidP="00916DDF">
            <w:pPr>
              <w:pStyle w:val="Textoindependiente"/>
              <w:jc w:val="center"/>
              <w:rPr>
                <w:rFonts w:ascii="Tahoma" w:hAnsi="Tahoma" w:cs="Tahoma"/>
                <w:b/>
                <w:caps/>
                <w:sz w:val="20"/>
                <w:lang w:val="es-MX"/>
              </w:rPr>
            </w:pPr>
          </w:p>
          <w:p w14:paraId="4791C5F4" w14:textId="77777777" w:rsidR="00916DDF" w:rsidRPr="006F4FCA" w:rsidRDefault="00916DDF" w:rsidP="00916DDF">
            <w:pPr>
              <w:pStyle w:val="Textoindependiente"/>
              <w:jc w:val="center"/>
              <w:rPr>
                <w:rFonts w:ascii="Tahoma" w:hAnsi="Tahoma" w:cs="Tahoma"/>
                <w:b/>
                <w:caps/>
                <w:sz w:val="20"/>
                <w:lang w:val="es-MX"/>
              </w:rPr>
            </w:pPr>
          </w:p>
          <w:p w14:paraId="3E63EA2C"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VICEPRESIDENTE</w:t>
            </w:r>
          </w:p>
        </w:tc>
        <w:tc>
          <w:tcPr>
            <w:tcW w:w="2269" w:type="dxa"/>
            <w:shd w:val="clear" w:color="auto" w:fill="auto"/>
          </w:tcPr>
          <w:p w14:paraId="1A1B6D3B"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732B5726" wp14:editId="00E566A2">
                  <wp:extent cx="728374" cy="981075"/>
                  <wp:effectExtent l="0" t="0" r="0" b="0"/>
                  <wp:docPr id="2" name="Imagen 2"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diputado_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442" cy="993290"/>
                          </a:xfrm>
                          <a:prstGeom prst="rect">
                            <a:avLst/>
                          </a:prstGeom>
                          <a:noFill/>
                          <a:ln>
                            <a:noFill/>
                          </a:ln>
                        </pic:spPr>
                      </pic:pic>
                    </a:graphicData>
                  </a:graphic>
                </wp:inline>
              </w:drawing>
            </w:r>
          </w:p>
          <w:p w14:paraId="293A42B5" w14:textId="77777777" w:rsidR="00916DDF" w:rsidRPr="006F4FCA" w:rsidRDefault="00916DDF" w:rsidP="00916DDF">
            <w:pPr>
              <w:spacing w:after="0" w:line="240" w:lineRule="auto"/>
              <w:ind w:left="206"/>
              <w:jc w:val="center"/>
              <w:rPr>
                <w:rFonts w:ascii="Tahoma" w:hAnsi="Tahoma" w:cs="Tahoma"/>
                <w:b/>
              </w:rPr>
            </w:pPr>
            <w:r w:rsidRPr="006F4FCA">
              <w:rPr>
                <w:rFonts w:ascii="Tahoma" w:hAnsi="Tahoma" w:cs="Tahoma"/>
                <w:b/>
                <w:sz w:val="16"/>
                <w:szCs w:val="16"/>
              </w:rPr>
              <w:t>DIP. MANUEL ARMANDO DIAZ SUAREZ</w:t>
            </w:r>
          </w:p>
        </w:tc>
        <w:tc>
          <w:tcPr>
            <w:tcW w:w="2272" w:type="dxa"/>
            <w:shd w:val="clear" w:color="auto" w:fill="auto"/>
          </w:tcPr>
          <w:p w14:paraId="3B1DDE2A" w14:textId="77777777" w:rsidR="00916DDF" w:rsidRPr="006F4FCA" w:rsidRDefault="00916DDF" w:rsidP="00916DDF">
            <w:pPr>
              <w:pStyle w:val="Textoindependiente"/>
              <w:rPr>
                <w:rFonts w:ascii="Tahoma" w:hAnsi="Tahoma" w:cs="Tahoma"/>
                <w:b/>
                <w:caps/>
                <w:sz w:val="20"/>
              </w:rPr>
            </w:pPr>
          </w:p>
        </w:tc>
        <w:tc>
          <w:tcPr>
            <w:tcW w:w="2416" w:type="dxa"/>
            <w:shd w:val="clear" w:color="auto" w:fill="auto"/>
          </w:tcPr>
          <w:p w14:paraId="03E0C4E2" w14:textId="77777777" w:rsidR="00916DDF" w:rsidRPr="006F4FCA" w:rsidRDefault="00916DDF" w:rsidP="00916DDF">
            <w:pPr>
              <w:pStyle w:val="Textoindependiente"/>
              <w:rPr>
                <w:rFonts w:ascii="Tahoma" w:hAnsi="Tahoma" w:cs="Tahoma"/>
                <w:b/>
                <w:caps/>
                <w:sz w:val="20"/>
              </w:rPr>
            </w:pPr>
          </w:p>
        </w:tc>
      </w:tr>
      <w:tr w:rsidR="00916DDF" w:rsidRPr="006F4FCA" w14:paraId="04C5A09A" w14:textId="77777777" w:rsidTr="00277362">
        <w:trPr>
          <w:jc w:val="center"/>
        </w:trPr>
        <w:tc>
          <w:tcPr>
            <w:tcW w:w="2088" w:type="dxa"/>
            <w:tcBorders>
              <w:bottom w:val="single" w:sz="4" w:space="0" w:color="auto"/>
            </w:tcBorders>
            <w:shd w:val="clear" w:color="auto" w:fill="auto"/>
          </w:tcPr>
          <w:p w14:paraId="5E0B597B" w14:textId="77777777" w:rsidR="00916DDF" w:rsidRPr="006F4FCA" w:rsidRDefault="00916DDF" w:rsidP="00916DDF">
            <w:pPr>
              <w:pStyle w:val="Textoindependiente"/>
              <w:jc w:val="center"/>
              <w:rPr>
                <w:rFonts w:ascii="Tahoma" w:hAnsi="Tahoma" w:cs="Tahoma"/>
                <w:b/>
                <w:caps/>
                <w:sz w:val="20"/>
                <w:lang w:val="pt-BR"/>
              </w:rPr>
            </w:pPr>
          </w:p>
          <w:p w14:paraId="7474A5E9" w14:textId="77777777" w:rsidR="00916DDF" w:rsidRPr="006F4FCA" w:rsidRDefault="00916DDF" w:rsidP="00916DDF">
            <w:pPr>
              <w:pStyle w:val="Textoindependiente"/>
              <w:jc w:val="center"/>
              <w:rPr>
                <w:rFonts w:ascii="Tahoma" w:hAnsi="Tahoma" w:cs="Tahoma"/>
                <w:b/>
                <w:caps/>
                <w:sz w:val="20"/>
                <w:lang w:val="pt-BR"/>
              </w:rPr>
            </w:pPr>
          </w:p>
          <w:p w14:paraId="3A0DE0DE" w14:textId="77777777" w:rsidR="00916DDF" w:rsidRPr="006F4FCA" w:rsidRDefault="00916DDF" w:rsidP="00916DDF">
            <w:pPr>
              <w:pStyle w:val="Textoindependiente"/>
              <w:jc w:val="center"/>
              <w:rPr>
                <w:rFonts w:ascii="Tahoma" w:hAnsi="Tahoma" w:cs="Tahoma"/>
                <w:b/>
                <w:caps/>
                <w:sz w:val="20"/>
                <w:lang w:val="pt-BR"/>
              </w:rPr>
            </w:pPr>
          </w:p>
          <w:p w14:paraId="41787CFD" w14:textId="19AE39B3" w:rsidR="00916DDF" w:rsidRPr="006F4FCA" w:rsidRDefault="00916DDF" w:rsidP="00D93913">
            <w:pPr>
              <w:pStyle w:val="Textoindependiente"/>
              <w:jc w:val="center"/>
              <w:rPr>
                <w:rFonts w:ascii="Tahoma" w:hAnsi="Tahoma" w:cs="Tahoma"/>
                <w:b/>
                <w:caps/>
                <w:sz w:val="20"/>
                <w:lang w:val="pt-BR"/>
              </w:rPr>
            </w:pPr>
            <w:r w:rsidRPr="006F4FCA">
              <w:rPr>
                <w:rFonts w:ascii="Tahoma" w:hAnsi="Tahoma" w:cs="Tahoma"/>
                <w:b/>
                <w:caps/>
                <w:sz w:val="20"/>
                <w:lang w:val="pt-BR"/>
              </w:rPr>
              <w:t>secretari</w:t>
            </w:r>
            <w:r w:rsidR="00D93913">
              <w:rPr>
                <w:rFonts w:ascii="Tahoma" w:hAnsi="Tahoma" w:cs="Tahoma"/>
                <w:b/>
                <w:caps/>
                <w:sz w:val="20"/>
                <w:lang w:val="pt-BR"/>
              </w:rPr>
              <w:t>O</w:t>
            </w:r>
          </w:p>
        </w:tc>
        <w:tc>
          <w:tcPr>
            <w:tcW w:w="2269" w:type="dxa"/>
            <w:tcBorders>
              <w:bottom w:val="single" w:sz="4" w:space="0" w:color="auto"/>
            </w:tcBorders>
            <w:shd w:val="clear" w:color="auto" w:fill="auto"/>
          </w:tcPr>
          <w:p w14:paraId="465FD5AB"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0A6C8F96" wp14:editId="055DA705">
                  <wp:extent cx="721995" cy="972483"/>
                  <wp:effectExtent l="0" t="0" r="1905" b="0"/>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931" cy="977785"/>
                          </a:xfrm>
                          <a:prstGeom prst="rect">
                            <a:avLst/>
                          </a:prstGeom>
                          <a:noFill/>
                          <a:ln>
                            <a:noFill/>
                          </a:ln>
                        </pic:spPr>
                      </pic:pic>
                    </a:graphicData>
                  </a:graphic>
                </wp:inline>
              </w:drawing>
            </w:r>
          </w:p>
          <w:p w14:paraId="6594E034" w14:textId="77777777" w:rsidR="00916DDF" w:rsidRPr="006F4FCA" w:rsidRDefault="00916DDF" w:rsidP="00916DDF">
            <w:pPr>
              <w:spacing w:after="0" w:line="240" w:lineRule="auto"/>
              <w:ind w:left="206"/>
              <w:jc w:val="center"/>
              <w:rPr>
                <w:rFonts w:ascii="Tahoma" w:hAnsi="Tahoma" w:cs="Tahoma"/>
                <w:b/>
                <w:noProof/>
              </w:rPr>
            </w:pPr>
            <w:r w:rsidRPr="006F4FCA">
              <w:rPr>
                <w:rFonts w:ascii="Tahoma" w:hAnsi="Tahoma" w:cs="Tahoma"/>
                <w:b/>
                <w:sz w:val="16"/>
                <w:szCs w:val="16"/>
              </w:rPr>
              <w:t>DIP. MARCOS NICOLÀS RODRIGUEZ RUZ</w:t>
            </w:r>
          </w:p>
        </w:tc>
        <w:tc>
          <w:tcPr>
            <w:tcW w:w="2272" w:type="dxa"/>
            <w:tcBorders>
              <w:bottom w:val="single" w:sz="4" w:space="0" w:color="auto"/>
            </w:tcBorders>
            <w:shd w:val="clear" w:color="auto" w:fill="auto"/>
          </w:tcPr>
          <w:p w14:paraId="1B6A17FD" w14:textId="77777777" w:rsidR="00916DDF" w:rsidRPr="006F4FCA" w:rsidRDefault="00916DDF" w:rsidP="00916DDF">
            <w:pPr>
              <w:pStyle w:val="Textoindependiente"/>
              <w:rPr>
                <w:rFonts w:ascii="Tahoma" w:hAnsi="Tahoma" w:cs="Tahoma"/>
                <w:b/>
                <w:caps/>
                <w:sz w:val="20"/>
              </w:rPr>
            </w:pPr>
          </w:p>
        </w:tc>
        <w:tc>
          <w:tcPr>
            <w:tcW w:w="2416" w:type="dxa"/>
            <w:tcBorders>
              <w:bottom w:val="single" w:sz="4" w:space="0" w:color="auto"/>
            </w:tcBorders>
            <w:shd w:val="clear" w:color="auto" w:fill="auto"/>
          </w:tcPr>
          <w:p w14:paraId="50270A5E" w14:textId="77777777" w:rsidR="00916DDF" w:rsidRPr="006F4FCA" w:rsidRDefault="00916DDF" w:rsidP="00916DDF">
            <w:pPr>
              <w:pStyle w:val="Textoindependiente"/>
              <w:rPr>
                <w:rFonts w:ascii="Tahoma" w:hAnsi="Tahoma" w:cs="Tahoma"/>
                <w:b/>
                <w:caps/>
                <w:sz w:val="20"/>
              </w:rPr>
            </w:pPr>
          </w:p>
        </w:tc>
      </w:tr>
      <w:tr w:rsidR="00916DDF" w:rsidRPr="006F4FCA" w14:paraId="241F1870" w14:textId="77777777" w:rsidTr="00277362">
        <w:trPr>
          <w:jc w:val="center"/>
        </w:trPr>
        <w:tc>
          <w:tcPr>
            <w:tcW w:w="2088" w:type="dxa"/>
            <w:tcBorders>
              <w:top w:val="nil"/>
            </w:tcBorders>
            <w:shd w:val="clear" w:color="auto" w:fill="auto"/>
          </w:tcPr>
          <w:p w14:paraId="2CAEEF5D" w14:textId="77777777" w:rsidR="00916DDF" w:rsidRPr="006F4FCA" w:rsidRDefault="00916DDF" w:rsidP="00916DDF">
            <w:pPr>
              <w:pStyle w:val="Textoindependiente"/>
              <w:jc w:val="center"/>
              <w:rPr>
                <w:rFonts w:ascii="Tahoma" w:hAnsi="Tahoma" w:cs="Tahoma"/>
                <w:b/>
                <w:caps/>
                <w:sz w:val="20"/>
                <w:lang w:val="pt-BR"/>
              </w:rPr>
            </w:pPr>
          </w:p>
          <w:p w14:paraId="4E219E32" w14:textId="77777777" w:rsidR="00916DDF" w:rsidRPr="006F4FCA" w:rsidRDefault="00916DDF" w:rsidP="00916DDF">
            <w:pPr>
              <w:pStyle w:val="Textoindependiente"/>
              <w:jc w:val="center"/>
              <w:rPr>
                <w:rFonts w:ascii="Tahoma" w:hAnsi="Tahoma" w:cs="Tahoma"/>
                <w:b/>
                <w:caps/>
                <w:sz w:val="20"/>
                <w:lang w:val="pt-BR"/>
              </w:rPr>
            </w:pPr>
          </w:p>
          <w:p w14:paraId="7ABED514" w14:textId="77777777" w:rsidR="00916DDF" w:rsidRPr="006F4FCA" w:rsidRDefault="00916DDF" w:rsidP="00916DDF">
            <w:pPr>
              <w:pStyle w:val="Textoindependiente"/>
              <w:jc w:val="center"/>
              <w:rPr>
                <w:rFonts w:ascii="Tahoma" w:hAnsi="Tahoma" w:cs="Tahoma"/>
                <w:b/>
                <w:caps/>
                <w:sz w:val="20"/>
                <w:lang w:val="pt-BR"/>
              </w:rPr>
            </w:pPr>
          </w:p>
          <w:p w14:paraId="06015635"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lang w:val="pt-BR"/>
              </w:rPr>
              <w:t>SECRETARIO</w:t>
            </w:r>
          </w:p>
        </w:tc>
        <w:tc>
          <w:tcPr>
            <w:tcW w:w="2269" w:type="dxa"/>
            <w:tcBorders>
              <w:top w:val="nil"/>
            </w:tcBorders>
            <w:shd w:val="clear" w:color="auto" w:fill="auto"/>
          </w:tcPr>
          <w:p w14:paraId="7C54DF21"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35E6B6B9" wp14:editId="33F71415">
                  <wp:extent cx="684305" cy="876300"/>
                  <wp:effectExtent l="0" t="0" r="1905" b="0"/>
                  <wp:docPr id="4" name="Imagen 4"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007" cy="884882"/>
                          </a:xfrm>
                          <a:prstGeom prst="rect">
                            <a:avLst/>
                          </a:prstGeom>
                          <a:noFill/>
                          <a:ln>
                            <a:noFill/>
                          </a:ln>
                        </pic:spPr>
                      </pic:pic>
                    </a:graphicData>
                  </a:graphic>
                </wp:inline>
              </w:drawing>
            </w:r>
          </w:p>
          <w:p w14:paraId="5F00F7D0" w14:textId="77777777" w:rsidR="00916DDF" w:rsidRPr="006F4FCA" w:rsidRDefault="00916DDF" w:rsidP="00916DDF">
            <w:pPr>
              <w:spacing w:after="0" w:line="240" w:lineRule="auto"/>
              <w:ind w:left="206"/>
              <w:jc w:val="center"/>
              <w:rPr>
                <w:rFonts w:ascii="Tahoma" w:hAnsi="Tahoma" w:cs="Tahoma"/>
                <w:b/>
              </w:rPr>
            </w:pPr>
            <w:r w:rsidRPr="006F4FCA">
              <w:rPr>
                <w:rFonts w:ascii="Tahoma" w:hAnsi="Tahoma" w:cs="Tahoma"/>
                <w:b/>
                <w:sz w:val="16"/>
                <w:szCs w:val="16"/>
              </w:rPr>
              <w:t>DIP. MIGUEL EDMUNDO CANDILA NOH</w:t>
            </w:r>
          </w:p>
        </w:tc>
        <w:tc>
          <w:tcPr>
            <w:tcW w:w="2272" w:type="dxa"/>
            <w:tcBorders>
              <w:top w:val="nil"/>
            </w:tcBorders>
            <w:shd w:val="clear" w:color="auto" w:fill="auto"/>
          </w:tcPr>
          <w:p w14:paraId="432FC619" w14:textId="77777777" w:rsidR="00916DDF" w:rsidRPr="006F4FCA" w:rsidRDefault="00916DDF" w:rsidP="00916DDF">
            <w:pPr>
              <w:pStyle w:val="Textoindependiente"/>
              <w:rPr>
                <w:rFonts w:ascii="Tahoma" w:hAnsi="Tahoma" w:cs="Tahoma"/>
                <w:b/>
                <w:caps/>
                <w:sz w:val="20"/>
                <w:lang w:val="es-MX"/>
              </w:rPr>
            </w:pPr>
          </w:p>
        </w:tc>
        <w:tc>
          <w:tcPr>
            <w:tcW w:w="2416" w:type="dxa"/>
            <w:tcBorders>
              <w:top w:val="nil"/>
            </w:tcBorders>
            <w:shd w:val="clear" w:color="auto" w:fill="auto"/>
          </w:tcPr>
          <w:p w14:paraId="1ACF7743" w14:textId="77777777" w:rsidR="00916DDF" w:rsidRPr="006F4FCA" w:rsidRDefault="00916DDF" w:rsidP="00916DDF">
            <w:pPr>
              <w:pStyle w:val="Textoindependiente"/>
              <w:rPr>
                <w:rFonts w:ascii="Tahoma" w:hAnsi="Tahoma" w:cs="Tahoma"/>
                <w:b/>
                <w:caps/>
                <w:sz w:val="20"/>
              </w:rPr>
            </w:pPr>
          </w:p>
        </w:tc>
      </w:tr>
      <w:tr w:rsidR="00916DDF" w:rsidRPr="006F4FCA" w14:paraId="11CCE5D7" w14:textId="77777777" w:rsidTr="00E87C37">
        <w:trPr>
          <w:jc w:val="center"/>
        </w:trPr>
        <w:tc>
          <w:tcPr>
            <w:tcW w:w="2088" w:type="dxa"/>
            <w:shd w:val="clear" w:color="auto" w:fill="auto"/>
          </w:tcPr>
          <w:p w14:paraId="57F94505"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VOCAL</w:t>
            </w:r>
          </w:p>
        </w:tc>
        <w:tc>
          <w:tcPr>
            <w:tcW w:w="2269" w:type="dxa"/>
            <w:shd w:val="clear" w:color="auto" w:fill="auto"/>
          </w:tcPr>
          <w:p w14:paraId="10D9C3D6"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6DF8EF5A" wp14:editId="5258173C">
                  <wp:extent cx="643516" cy="866775"/>
                  <wp:effectExtent l="0" t="0" r="4445" b="0"/>
                  <wp:docPr id="5" name="Imagen 5"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1579" cy="877636"/>
                          </a:xfrm>
                          <a:prstGeom prst="rect">
                            <a:avLst/>
                          </a:prstGeom>
                          <a:noFill/>
                          <a:ln>
                            <a:noFill/>
                          </a:ln>
                        </pic:spPr>
                      </pic:pic>
                    </a:graphicData>
                  </a:graphic>
                </wp:inline>
              </w:drawing>
            </w:r>
          </w:p>
          <w:p w14:paraId="0D3A9541" w14:textId="25814245" w:rsidR="00916DDF" w:rsidRPr="006F4FCA" w:rsidRDefault="00916DDF" w:rsidP="005E7DAC">
            <w:pPr>
              <w:spacing w:after="0" w:line="240" w:lineRule="auto"/>
              <w:ind w:left="206"/>
              <w:jc w:val="center"/>
              <w:rPr>
                <w:rFonts w:ascii="Tahoma" w:hAnsi="Tahoma" w:cs="Tahoma"/>
                <w:b/>
                <w:noProof/>
              </w:rPr>
            </w:pPr>
            <w:r w:rsidRPr="006F4FCA">
              <w:rPr>
                <w:rFonts w:ascii="Tahoma" w:hAnsi="Tahoma" w:cs="Tahoma"/>
                <w:b/>
                <w:sz w:val="16"/>
                <w:szCs w:val="16"/>
              </w:rPr>
              <w:t xml:space="preserve">DIP. KARLA REYNA FRANCO </w:t>
            </w:r>
            <w:r w:rsidR="005E7DAC">
              <w:rPr>
                <w:rFonts w:ascii="Tahoma" w:hAnsi="Tahoma" w:cs="Tahoma"/>
                <w:b/>
                <w:sz w:val="16"/>
                <w:szCs w:val="16"/>
              </w:rPr>
              <w:t>BLANCO</w:t>
            </w:r>
          </w:p>
        </w:tc>
        <w:tc>
          <w:tcPr>
            <w:tcW w:w="2272" w:type="dxa"/>
            <w:shd w:val="clear" w:color="auto" w:fill="auto"/>
          </w:tcPr>
          <w:p w14:paraId="1B7C8E0C" w14:textId="77777777" w:rsidR="00916DDF" w:rsidRPr="006F4FCA" w:rsidRDefault="00916DDF" w:rsidP="00916DDF">
            <w:pPr>
              <w:pStyle w:val="Textoindependiente"/>
              <w:rPr>
                <w:rFonts w:ascii="Tahoma" w:hAnsi="Tahoma" w:cs="Tahoma"/>
                <w:b/>
                <w:caps/>
                <w:sz w:val="20"/>
              </w:rPr>
            </w:pPr>
          </w:p>
        </w:tc>
        <w:tc>
          <w:tcPr>
            <w:tcW w:w="2416" w:type="dxa"/>
            <w:shd w:val="clear" w:color="auto" w:fill="auto"/>
          </w:tcPr>
          <w:p w14:paraId="14621504" w14:textId="77777777" w:rsidR="00916DDF" w:rsidRPr="006F4FCA" w:rsidRDefault="00916DDF" w:rsidP="00916DDF">
            <w:pPr>
              <w:pStyle w:val="Textoindependiente"/>
              <w:rPr>
                <w:rFonts w:ascii="Tahoma" w:hAnsi="Tahoma" w:cs="Tahoma"/>
                <w:b/>
                <w:caps/>
                <w:sz w:val="20"/>
              </w:rPr>
            </w:pPr>
          </w:p>
        </w:tc>
      </w:tr>
      <w:tr w:rsidR="00916DDF" w:rsidRPr="006F4FCA" w14:paraId="583FEBB6" w14:textId="77777777" w:rsidTr="000812DC">
        <w:trPr>
          <w:jc w:val="center"/>
        </w:trPr>
        <w:tc>
          <w:tcPr>
            <w:tcW w:w="2088" w:type="dxa"/>
            <w:tcBorders>
              <w:bottom w:val="single" w:sz="4" w:space="0" w:color="auto"/>
            </w:tcBorders>
            <w:shd w:val="clear" w:color="auto" w:fill="auto"/>
          </w:tcPr>
          <w:p w14:paraId="7C9A2319" w14:textId="77777777" w:rsidR="00916DDF" w:rsidRPr="006F4FCA" w:rsidRDefault="00916DDF" w:rsidP="00916DDF">
            <w:pPr>
              <w:pStyle w:val="Textoindependiente"/>
              <w:jc w:val="center"/>
              <w:rPr>
                <w:rFonts w:ascii="Tahoma" w:hAnsi="Tahoma" w:cs="Tahoma"/>
                <w:b/>
                <w:caps/>
                <w:sz w:val="20"/>
              </w:rPr>
            </w:pPr>
          </w:p>
          <w:p w14:paraId="4041668D" w14:textId="77777777" w:rsidR="00916DDF" w:rsidRPr="006F4FCA" w:rsidRDefault="00916DDF" w:rsidP="00916DDF">
            <w:pPr>
              <w:pStyle w:val="Textoindependiente"/>
              <w:jc w:val="center"/>
              <w:rPr>
                <w:rFonts w:ascii="Tahoma" w:hAnsi="Tahoma" w:cs="Tahoma"/>
                <w:b/>
                <w:caps/>
                <w:sz w:val="20"/>
              </w:rPr>
            </w:pPr>
          </w:p>
          <w:p w14:paraId="2807FB6D" w14:textId="77777777" w:rsidR="00916DDF" w:rsidRPr="006F4FCA" w:rsidRDefault="00916DDF" w:rsidP="00916DDF">
            <w:pPr>
              <w:pStyle w:val="Textoindependiente"/>
              <w:jc w:val="center"/>
              <w:rPr>
                <w:rFonts w:ascii="Tahoma" w:hAnsi="Tahoma" w:cs="Tahoma"/>
                <w:b/>
                <w:caps/>
                <w:sz w:val="20"/>
              </w:rPr>
            </w:pPr>
          </w:p>
          <w:p w14:paraId="55455405" w14:textId="77777777" w:rsidR="00916DDF" w:rsidRPr="006F4FCA" w:rsidRDefault="00916DDF" w:rsidP="00916DDF">
            <w:pPr>
              <w:pStyle w:val="Textoindependiente"/>
              <w:jc w:val="center"/>
              <w:rPr>
                <w:rFonts w:ascii="Tahoma" w:hAnsi="Tahoma" w:cs="Tahoma"/>
                <w:b/>
                <w:caps/>
                <w:sz w:val="20"/>
                <w:lang w:val="pt-BR"/>
              </w:rPr>
            </w:pPr>
            <w:r w:rsidRPr="006F4FCA">
              <w:rPr>
                <w:rFonts w:ascii="Tahoma" w:hAnsi="Tahoma" w:cs="Tahoma"/>
                <w:b/>
                <w:caps/>
                <w:sz w:val="20"/>
              </w:rPr>
              <w:t>VOCAL</w:t>
            </w:r>
          </w:p>
        </w:tc>
        <w:tc>
          <w:tcPr>
            <w:tcW w:w="2269" w:type="dxa"/>
            <w:tcBorders>
              <w:bottom w:val="single" w:sz="4" w:space="0" w:color="auto"/>
            </w:tcBorders>
            <w:shd w:val="clear" w:color="auto" w:fill="auto"/>
          </w:tcPr>
          <w:p w14:paraId="5FB53256"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53148833" wp14:editId="10EBC781">
                  <wp:extent cx="685800" cy="923731"/>
                  <wp:effectExtent l="0" t="0" r="0" b="0"/>
                  <wp:docPr id="6" name="Imagen 6"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gresoyucatan.gob.mx/recursos/diputado/5ea275f02874a2a53b566e4d9049a3f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801" cy="937201"/>
                          </a:xfrm>
                          <a:prstGeom prst="rect">
                            <a:avLst/>
                          </a:prstGeom>
                          <a:noFill/>
                          <a:ln>
                            <a:noFill/>
                          </a:ln>
                        </pic:spPr>
                      </pic:pic>
                    </a:graphicData>
                  </a:graphic>
                </wp:inline>
              </w:drawing>
            </w:r>
          </w:p>
          <w:p w14:paraId="4558E402" w14:textId="77777777" w:rsidR="00916DDF" w:rsidRPr="006F4FCA" w:rsidRDefault="00916DDF" w:rsidP="00916DDF">
            <w:pPr>
              <w:spacing w:after="0" w:line="240" w:lineRule="auto"/>
              <w:ind w:left="206"/>
              <w:jc w:val="center"/>
              <w:rPr>
                <w:rFonts w:ascii="Tahoma" w:hAnsi="Tahoma" w:cs="Tahoma"/>
                <w:b/>
                <w:sz w:val="16"/>
                <w:szCs w:val="16"/>
              </w:rPr>
            </w:pPr>
          </w:p>
          <w:p w14:paraId="7E30079A" w14:textId="580BE502" w:rsidR="00916DDF" w:rsidRPr="006F4FCA" w:rsidRDefault="00B34A3F" w:rsidP="00916DDF">
            <w:pPr>
              <w:spacing w:after="0" w:line="240" w:lineRule="auto"/>
              <w:ind w:left="206"/>
              <w:jc w:val="center"/>
              <w:outlineLvl w:val="1"/>
              <w:rPr>
                <w:rFonts w:ascii="Tahoma" w:hAnsi="Tahoma" w:cs="Tahoma"/>
                <w:b/>
                <w:bCs/>
                <w:caps/>
                <w:sz w:val="16"/>
                <w:szCs w:val="16"/>
              </w:rPr>
            </w:pPr>
            <w:hyperlink r:id="rId18" w:history="1">
              <w:r w:rsidR="005E7DAC">
                <w:rPr>
                  <w:rFonts w:ascii="Tahoma" w:hAnsi="Tahoma" w:cs="Tahoma"/>
                  <w:b/>
                  <w:bCs/>
                  <w:caps/>
                  <w:sz w:val="16"/>
                  <w:szCs w:val="16"/>
                  <w:bdr w:val="none" w:sz="0" w:space="0" w:color="auto" w:frame="1"/>
                </w:rPr>
                <w:t>DIP</w:t>
              </w:r>
              <w:r w:rsidR="00916DDF" w:rsidRPr="006F4FCA">
                <w:rPr>
                  <w:rFonts w:ascii="Tahoma" w:hAnsi="Tahoma" w:cs="Tahoma"/>
                  <w:b/>
                  <w:bCs/>
                  <w:caps/>
                  <w:sz w:val="16"/>
                  <w:szCs w:val="16"/>
                  <w:bdr w:val="none" w:sz="0" w:space="0" w:color="auto" w:frame="1"/>
                </w:rPr>
                <w:t>. LUIS HERMELINDO LOEZA PACHECO</w:t>
              </w:r>
            </w:hyperlink>
          </w:p>
        </w:tc>
        <w:tc>
          <w:tcPr>
            <w:tcW w:w="2272" w:type="dxa"/>
            <w:tcBorders>
              <w:bottom w:val="single" w:sz="4" w:space="0" w:color="auto"/>
            </w:tcBorders>
            <w:shd w:val="clear" w:color="auto" w:fill="auto"/>
          </w:tcPr>
          <w:p w14:paraId="13A087D9" w14:textId="77777777" w:rsidR="00916DDF" w:rsidRPr="006F4FCA" w:rsidRDefault="00916DDF" w:rsidP="00916DDF">
            <w:pPr>
              <w:pStyle w:val="Textoindependiente"/>
              <w:rPr>
                <w:rFonts w:ascii="Tahoma" w:hAnsi="Tahoma" w:cs="Tahoma"/>
                <w:b/>
                <w:caps/>
                <w:sz w:val="20"/>
              </w:rPr>
            </w:pPr>
          </w:p>
        </w:tc>
        <w:tc>
          <w:tcPr>
            <w:tcW w:w="2416" w:type="dxa"/>
            <w:tcBorders>
              <w:bottom w:val="single" w:sz="4" w:space="0" w:color="auto"/>
            </w:tcBorders>
            <w:shd w:val="clear" w:color="auto" w:fill="auto"/>
          </w:tcPr>
          <w:p w14:paraId="10884EB3" w14:textId="77777777" w:rsidR="00916DDF" w:rsidRPr="006F4FCA" w:rsidRDefault="00916DDF" w:rsidP="00916DDF">
            <w:pPr>
              <w:pStyle w:val="Textoindependiente"/>
              <w:rPr>
                <w:rFonts w:ascii="Tahoma" w:hAnsi="Tahoma" w:cs="Tahoma"/>
                <w:b/>
                <w:caps/>
                <w:sz w:val="20"/>
              </w:rPr>
            </w:pPr>
          </w:p>
        </w:tc>
      </w:tr>
      <w:tr w:rsidR="000812DC" w:rsidRPr="006F4FCA" w14:paraId="1200AACA" w14:textId="77777777" w:rsidTr="000812DC">
        <w:trPr>
          <w:jc w:val="center"/>
        </w:trPr>
        <w:tc>
          <w:tcPr>
            <w:tcW w:w="9045" w:type="dxa"/>
            <w:gridSpan w:val="4"/>
            <w:tcBorders>
              <w:top w:val="single" w:sz="4" w:space="0" w:color="auto"/>
              <w:left w:val="nil"/>
              <w:bottom w:val="nil"/>
              <w:right w:val="nil"/>
            </w:tcBorders>
            <w:shd w:val="clear" w:color="auto" w:fill="auto"/>
          </w:tcPr>
          <w:p w14:paraId="1EADF0EE" w14:textId="576FA01C" w:rsidR="000812DC" w:rsidRPr="000812DC" w:rsidRDefault="000812DC" w:rsidP="000812DC">
            <w:pPr>
              <w:spacing w:after="0" w:line="240" w:lineRule="auto"/>
              <w:ind w:left="0" w:firstLine="0"/>
            </w:pPr>
            <w:r w:rsidRPr="000812DC">
              <w:rPr>
                <w:i/>
                <w:sz w:val="16"/>
                <w:szCs w:val="16"/>
              </w:rPr>
              <w:t>Por el que se modifica la Ley para la Gestión Integral de los Residuos en el Estado de Yucatán, en materia de disposición y manejo de residuos sólidos reutilizables</w:t>
            </w:r>
          </w:p>
        </w:tc>
      </w:tr>
      <w:tr w:rsidR="00916DDF" w:rsidRPr="006F4FCA" w14:paraId="34F7A358" w14:textId="77777777" w:rsidTr="000812DC">
        <w:trPr>
          <w:jc w:val="center"/>
        </w:trPr>
        <w:tc>
          <w:tcPr>
            <w:tcW w:w="2088" w:type="dxa"/>
            <w:tcBorders>
              <w:top w:val="nil"/>
            </w:tcBorders>
            <w:shd w:val="clear" w:color="auto" w:fill="auto"/>
          </w:tcPr>
          <w:p w14:paraId="27429849" w14:textId="77777777" w:rsidR="00916DDF" w:rsidRPr="006F4FCA" w:rsidRDefault="00916DDF" w:rsidP="00916DDF">
            <w:pPr>
              <w:pStyle w:val="Textoindependiente"/>
              <w:jc w:val="center"/>
              <w:rPr>
                <w:rFonts w:ascii="Tahoma" w:hAnsi="Tahoma" w:cs="Tahoma"/>
                <w:b/>
                <w:caps/>
                <w:sz w:val="20"/>
              </w:rPr>
            </w:pPr>
          </w:p>
          <w:p w14:paraId="40D8E2F7" w14:textId="77777777" w:rsidR="00916DDF" w:rsidRPr="006F4FCA" w:rsidRDefault="00916DDF" w:rsidP="00916DDF">
            <w:pPr>
              <w:pStyle w:val="Textoindependiente"/>
              <w:jc w:val="center"/>
              <w:rPr>
                <w:rFonts w:ascii="Tahoma" w:hAnsi="Tahoma" w:cs="Tahoma"/>
                <w:b/>
                <w:caps/>
                <w:sz w:val="20"/>
              </w:rPr>
            </w:pPr>
          </w:p>
          <w:p w14:paraId="5B87EB48" w14:textId="77777777" w:rsidR="00916DDF" w:rsidRPr="006F4FCA" w:rsidRDefault="00916DDF" w:rsidP="00916DDF">
            <w:pPr>
              <w:pStyle w:val="Textoindependiente"/>
              <w:jc w:val="center"/>
              <w:rPr>
                <w:rFonts w:ascii="Tahoma" w:hAnsi="Tahoma" w:cs="Tahoma"/>
                <w:b/>
                <w:caps/>
                <w:sz w:val="20"/>
              </w:rPr>
            </w:pPr>
          </w:p>
          <w:p w14:paraId="085A02ED"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VOCAL</w:t>
            </w:r>
          </w:p>
        </w:tc>
        <w:tc>
          <w:tcPr>
            <w:tcW w:w="2269" w:type="dxa"/>
            <w:tcBorders>
              <w:top w:val="nil"/>
            </w:tcBorders>
            <w:shd w:val="clear" w:color="auto" w:fill="auto"/>
          </w:tcPr>
          <w:p w14:paraId="002EE271"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58152955" wp14:editId="3EDF7606">
                  <wp:extent cx="751716" cy="1012515"/>
                  <wp:effectExtent l="0" t="0" r="0" b="0"/>
                  <wp:docPr id="7" name="Imagen 7" descr="http://www.congresoyucatan.gob.mx/recursos/diputado/a831009a3eadd8bd63fc1d635fa12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a831009a3eadd8bd63fc1d635fa127f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5532" cy="1031125"/>
                          </a:xfrm>
                          <a:prstGeom prst="rect">
                            <a:avLst/>
                          </a:prstGeom>
                          <a:noFill/>
                          <a:ln>
                            <a:noFill/>
                          </a:ln>
                        </pic:spPr>
                      </pic:pic>
                    </a:graphicData>
                  </a:graphic>
                </wp:inline>
              </w:drawing>
            </w:r>
          </w:p>
          <w:p w14:paraId="21B1C033" w14:textId="77777777" w:rsidR="00916DDF" w:rsidRPr="006F4FCA" w:rsidRDefault="00916DDF" w:rsidP="00916DDF">
            <w:pPr>
              <w:spacing w:after="0" w:line="240" w:lineRule="auto"/>
              <w:ind w:left="206"/>
              <w:jc w:val="center"/>
              <w:rPr>
                <w:rFonts w:ascii="Tahoma" w:hAnsi="Tahoma" w:cs="Tahoma"/>
                <w:b/>
                <w:caps/>
              </w:rPr>
            </w:pPr>
            <w:r w:rsidRPr="006F4FCA">
              <w:rPr>
                <w:rFonts w:ascii="Tahoma" w:hAnsi="Tahoma" w:cs="Tahoma"/>
                <w:b/>
                <w:sz w:val="16"/>
                <w:szCs w:val="16"/>
              </w:rPr>
              <w:t>DIP. PAULINA AURORA VIANA GOMEZ</w:t>
            </w:r>
          </w:p>
        </w:tc>
        <w:tc>
          <w:tcPr>
            <w:tcW w:w="2272" w:type="dxa"/>
            <w:tcBorders>
              <w:top w:val="nil"/>
            </w:tcBorders>
            <w:shd w:val="clear" w:color="auto" w:fill="auto"/>
          </w:tcPr>
          <w:p w14:paraId="3B273261" w14:textId="77777777" w:rsidR="00916DDF" w:rsidRPr="006F4FCA" w:rsidRDefault="00916DDF" w:rsidP="00916DDF">
            <w:pPr>
              <w:pStyle w:val="Textoindependiente"/>
              <w:rPr>
                <w:rFonts w:ascii="Tahoma" w:hAnsi="Tahoma" w:cs="Tahoma"/>
                <w:b/>
                <w:caps/>
                <w:sz w:val="20"/>
              </w:rPr>
            </w:pPr>
          </w:p>
        </w:tc>
        <w:tc>
          <w:tcPr>
            <w:tcW w:w="2416" w:type="dxa"/>
            <w:tcBorders>
              <w:top w:val="nil"/>
            </w:tcBorders>
            <w:shd w:val="clear" w:color="auto" w:fill="auto"/>
          </w:tcPr>
          <w:p w14:paraId="69C490E5" w14:textId="77777777" w:rsidR="00916DDF" w:rsidRPr="006F4FCA" w:rsidRDefault="00916DDF" w:rsidP="00916DDF">
            <w:pPr>
              <w:pStyle w:val="Textoindependiente"/>
              <w:rPr>
                <w:rFonts w:ascii="Tahoma" w:hAnsi="Tahoma" w:cs="Tahoma"/>
                <w:b/>
                <w:caps/>
                <w:sz w:val="20"/>
              </w:rPr>
            </w:pPr>
          </w:p>
        </w:tc>
      </w:tr>
    </w:tbl>
    <w:p w14:paraId="2B5699BB" w14:textId="77777777" w:rsidR="000812DC" w:rsidRPr="000812DC" w:rsidRDefault="000812DC" w:rsidP="000812DC">
      <w:pPr>
        <w:spacing w:after="0" w:line="240" w:lineRule="auto"/>
        <w:ind w:left="0" w:firstLine="0"/>
      </w:pPr>
      <w:r w:rsidRPr="000812DC">
        <w:rPr>
          <w:i/>
          <w:sz w:val="16"/>
          <w:szCs w:val="16"/>
        </w:rPr>
        <w:t>Por el que se modifica la Ley para la Gestión Integral de los Residuos en el Estado de Yucatán, en materia de disposición y manejo de residuos sólidos reutilizables</w:t>
      </w:r>
    </w:p>
    <w:p w14:paraId="54EB9755" w14:textId="60FBE162" w:rsidR="00394CE1" w:rsidRPr="00A97316" w:rsidRDefault="00394CE1" w:rsidP="000812DC">
      <w:pPr>
        <w:spacing w:after="0" w:line="240" w:lineRule="auto"/>
        <w:ind w:left="0" w:firstLine="0"/>
        <w:rPr>
          <w:i/>
          <w:sz w:val="16"/>
          <w:szCs w:val="16"/>
        </w:rPr>
      </w:pPr>
    </w:p>
    <w:sectPr w:rsidR="00394CE1" w:rsidRPr="00A97316" w:rsidSect="000908F3">
      <w:headerReference w:type="even" r:id="rId20"/>
      <w:headerReference w:type="default" r:id="rId21"/>
      <w:footerReference w:type="even" r:id="rId22"/>
      <w:footerReference w:type="default" r:id="rId23"/>
      <w:headerReference w:type="first" r:id="rId24"/>
      <w:footerReference w:type="first" r:id="rId25"/>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A054" w14:textId="77777777" w:rsidR="00D364B6" w:rsidRDefault="00D364B6">
      <w:pPr>
        <w:spacing w:after="0" w:line="240" w:lineRule="auto"/>
      </w:pPr>
      <w:r>
        <w:separator/>
      </w:r>
    </w:p>
  </w:endnote>
  <w:endnote w:type="continuationSeparator" w:id="0">
    <w:p w14:paraId="09C3CF15" w14:textId="77777777" w:rsidR="00D364B6" w:rsidRDefault="00D3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4C9A" w14:textId="77777777"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p w14:paraId="4D6AC21B" w14:textId="537DAABC" w:rsidR="00B43756" w:rsidRDefault="00B43756" w:rsidP="00173A12">
        <w:pPr>
          <w:spacing w:after="0" w:line="244" w:lineRule="auto"/>
          <w:ind w:left="0" w:right="0" w:firstLine="0"/>
          <w:jc w:val="center"/>
          <w:rPr>
            <w:rFonts w:eastAsia="Times New Roman"/>
            <w:i/>
            <w:sz w:val="22"/>
          </w:rPr>
        </w:pPr>
      </w:p>
      <w:p w14:paraId="13A56B31" w14:textId="5DCF4899"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B34A3F" w:rsidRPr="00B34A3F">
          <w:rPr>
            <w:rFonts w:ascii="Arial" w:hAnsi="Arial" w:cs="Arial"/>
            <w:noProof/>
            <w:lang w:val="es-ES"/>
          </w:rPr>
          <w:t>18</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BE0D" w14:textId="77777777"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BEF7" w14:textId="77777777" w:rsidR="00D364B6" w:rsidRDefault="00D364B6">
      <w:pPr>
        <w:spacing w:after="0" w:line="251" w:lineRule="auto"/>
        <w:ind w:left="710" w:right="0" w:firstLine="0"/>
      </w:pPr>
      <w:r>
        <w:separator/>
      </w:r>
    </w:p>
  </w:footnote>
  <w:footnote w:type="continuationSeparator" w:id="0">
    <w:p w14:paraId="0D8A9378" w14:textId="77777777" w:rsidR="00D364B6" w:rsidRDefault="00D364B6">
      <w:pPr>
        <w:spacing w:after="0" w:line="251" w:lineRule="auto"/>
        <w:ind w:left="710" w:right="0" w:firstLine="0"/>
      </w:pPr>
      <w:r>
        <w:continuationSeparator/>
      </w:r>
    </w:p>
  </w:footnote>
  <w:footnote w:id="1">
    <w:p w14:paraId="22C5C0C8" w14:textId="3699D1F7" w:rsidR="00C87050" w:rsidRPr="00C87050" w:rsidRDefault="00C87050">
      <w:pPr>
        <w:pStyle w:val="Textonotapie"/>
        <w:rPr>
          <w:rFonts w:ascii="Times New Roman" w:hAnsi="Times New Roman" w:cs="Times New Roman"/>
          <w:sz w:val="16"/>
        </w:rPr>
      </w:pPr>
      <w:r>
        <w:rPr>
          <w:rStyle w:val="Refdenotaalpie"/>
        </w:rPr>
        <w:footnoteRef/>
      </w:r>
      <w:r>
        <w:t xml:space="preserve">   </w:t>
      </w:r>
      <w:r w:rsidRPr="00C87050">
        <w:t>E/CN.17/2001/PC/9. Informe del secretario general. Desarrollo sostenible de los asentamientos humanos y gestión ecológicamente racional de los desechos sólidos, Comisión sobre el Desarrollo Sostenible constituida en comité preparatorio de la Cumbre Mundial sobre el Desarrollo Sostenible, 14 de marzo de 2001, Consejo Económico y Social, Naciones Unidas. Punto 19, páginas 4-5. Consultado en https://www.un.org/ga/search/view_doc.asp?symbol=E/CN.17/2001/PC/9&amp;Lang=S</w:t>
      </w:r>
    </w:p>
  </w:footnote>
  <w:footnote w:id="2">
    <w:p w14:paraId="017F809C" w14:textId="2699A7FF" w:rsidR="00C87050" w:rsidRDefault="00C87050">
      <w:pPr>
        <w:pStyle w:val="Textonotapie"/>
      </w:pPr>
      <w:r>
        <w:rPr>
          <w:rStyle w:val="Refdenotaalpie"/>
        </w:rPr>
        <w:footnoteRef/>
      </w:r>
      <w:r>
        <w:t xml:space="preserve"> </w:t>
      </w:r>
      <w:r w:rsidRPr="00C87050">
        <w:t>Organización de las Naciones Unidas. “El futuro que queremos. Documento final de la Conferencia Río+20”, 9 de junio de 2012. Puntos 218 y 219. Consultado en: https://sustainabledevelopment.un.org/content/documents/764Future-We-Want-SPANISH-for-Web.pdf</w:t>
      </w:r>
    </w:p>
  </w:footnote>
  <w:footnote w:id="3">
    <w:p w14:paraId="2E10CB9C" w14:textId="5C24AD48" w:rsidR="00C87050" w:rsidRPr="00C87050" w:rsidRDefault="00C87050">
      <w:pPr>
        <w:pStyle w:val="Textonotapie"/>
        <w:rPr>
          <w:rFonts w:ascii="Times New Roman" w:hAnsi="Times New Roman" w:cs="Times New Roman"/>
          <w:sz w:val="16"/>
        </w:rPr>
      </w:pPr>
      <w:r>
        <w:rPr>
          <w:rStyle w:val="Refdenotaalpie"/>
        </w:rPr>
        <w:footnoteRef/>
      </w:r>
      <w:r>
        <w:t xml:space="preserve"> </w:t>
      </w:r>
      <w:r w:rsidRPr="00C87050">
        <w:t xml:space="preserve">Organización Mundial de las Nacionales Unidas. “Global </w:t>
      </w:r>
      <w:proofErr w:type="spellStart"/>
      <w:r w:rsidRPr="00C87050">
        <w:t>Waste</w:t>
      </w:r>
      <w:proofErr w:type="spellEnd"/>
      <w:r w:rsidRPr="00C87050">
        <w:t xml:space="preserve"> Management Outlook </w:t>
      </w:r>
      <w:proofErr w:type="spellStart"/>
      <w:r w:rsidRPr="00C87050">
        <w:t>Summary</w:t>
      </w:r>
      <w:proofErr w:type="spellEnd"/>
      <w:r w:rsidRPr="00C87050">
        <w:t xml:space="preserve"> </w:t>
      </w:r>
      <w:proofErr w:type="spellStart"/>
      <w:r w:rsidRPr="00C87050">
        <w:t>for</w:t>
      </w:r>
      <w:proofErr w:type="spellEnd"/>
      <w:r w:rsidRPr="00C87050">
        <w:t xml:space="preserve"> </w:t>
      </w:r>
      <w:proofErr w:type="spellStart"/>
      <w:r w:rsidRPr="00C87050">
        <w:t>Decision-Makers</w:t>
      </w:r>
      <w:proofErr w:type="spellEnd"/>
      <w:r w:rsidRPr="00C87050">
        <w:t>”. Consultado en: https://www.unep.org/resources/report/global-waste-management-outlook</w:t>
      </w:r>
    </w:p>
  </w:footnote>
  <w:footnote w:id="4">
    <w:p w14:paraId="7AEFBC33" w14:textId="77777777" w:rsidR="00F67639" w:rsidRPr="00F67639" w:rsidRDefault="00F67639" w:rsidP="00F67639">
      <w:pPr>
        <w:pStyle w:val="Textonotapie"/>
        <w:jc w:val="both"/>
        <w:rPr>
          <w:rFonts w:ascii="Arial" w:hAnsi="Arial" w:cs="Arial"/>
          <w:i/>
          <w:sz w:val="16"/>
          <w:szCs w:val="16"/>
        </w:rPr>
      </w:pPr>
      <w:r w:rsidRPr="008112D1">
        <w:rPr>
          <w:rStyle w:val="Refdenotaalpie"/>
          <w:rFonts w:ascii="Arial" w:hAnsi="Arial" w:cs="Arial"/>
        </w:rPr>
        <w:footnoteRef/>
      </w:r>
      <w:r w:rsidRPr="008112D1">
        <w:rPr>
          <w:rFonts w:ascii="Arial" w:hAnsi="Arial" w:cs="Arial"/>
        </w:rPr>
        <w:t xml:space="preserve"> </w:t>
      </w:r>
      <w:r w:rsidRPr="00F67639">
        <w:rPr>
          <w:rFonts w:ascii="Arial" w:hAnsi="Arial" w:cs="Arial"/>
          <w:i/>
          <w:sz w:val="16"/>
          <w:szCs w:val="16"/>
        </w:rPr>
        <w:t>Secretaria de Economía, 2016</w:t>
      </w:r>
    </w:p>
  </w:footnote>
  <w:footnote w:id="5">
    <w:p w14:paraId="5A13F72C" w14:textId="77777777" w:rsidR="00F67639" w:rsidRPr="00F67639" w:rsidRDefault="00F67639" w:rsidP="00F67639">
      <w:pPr>
        <w:pStyle w:val="Textonotapie"/>
        <w:jc w:val="both"/>
        <w:rPr>
          <w:rFonts w:ascii="Arial" w:hAnsi="Arial" w:cs="Arial"/>
          <w:i/>
          <w:sz w:val="16"/>
          <w:szCs w:val="16"/>
        </w:rPr>
      </w:pPr>
      <w:r w:rsidRPr="00F67639">
        <w:rPr>
          <w:rStyle w:val="Refdenotaalpie"/>
          <w:rFonts w:ascii="Arial" w:hAnsi="Arial" w:cs="Arial"/>
          <w:i/>
          <w:sz w:val="16"/>
          <w:szCs w:val="16"/>
        </w:rPr>
        <w:footnoteRef/>
      </w:r>
      <w:r w:rsidRPr="00F67639">
        <w:rPr>
          <w:rFonts w:ascii="Arial" w:hAnsi="Arial" w:cs="Arial"/>
          <w:i/>
          <w:sz w:val="16"/>
          <w:szCs w:val="16"/>
        </w:rPr>
        <w:t xml:space="preserve"> </w:t>
      </w:r>
      <w:proofErr w:type="spellStart"/>
      <w:r w:rsidRPr="00F67639">
        <w:rPr>
          <w:rFonts w:ascii="Arial" w:hAnsi="Arial" w:cs="Arial"/>
          <w:i/>
          <w:sz w:val="16"/>
          <w:szCs w:val="16"/>
        </w:rPr>
        <w:t>Azqueta</w:t>
      </w:r>
      <w:proofErr w:type="spellEnd"/>
      <w:r w:rsidRPr="00F67639">
        <w:rPr>
          <w:rFonts w:ascii="Arial" w:hAnsi="Arial" w:cs="Arial"/>
          <w:i/>
          <w:sz w:val="16"/>
          <w:szCs w:val="16"/>
        </w:rPr>
        <w:t>, D. (2007). Introducción a la Economía Ambiental (Segunda Edición ed.), Madrid, McGraw Hill.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CC13" w14:textId="77777777"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14:anchorId="0F73462F" wp14:editId="545838D6">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365E" w14:textId="77777777"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578959AF" wp14:editId="4B4276A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6112B" w14:textId="2DF07BAF" w:rsidR="00E95F88" w:rsidRDefault="00E95F88" w:rsidP="002C0781">
                          <w:pPr>
                            <w:pStyle w:val="Encabezado"/>
                            <w:jc w:val="center"/>
                          </w:pPr>
                          <w:r>
                            <w:t xml:space="preserve">GOBIERNO DEL ESTADO </w:t>
                          </w:r>
                          <w:r w:rsidR="007B046E">
                            <w:t>DE YUCATÁN</w:t>
                          </w:r>
                        </w:p>
                        <w:p w14:paraId="64AD6294" w14:textId="77777777"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14:paraId="6AABBE4D" w14:textId="77777777" w:rsidR="00474012" w:rsidRDefault="00474012" w:rsidP="00474012">
                          <w:pPr>
                            <w:pStyle w:val="Piedepgina"/>
                            <w:jc w:val="center"/>
                            <w:rPr>
                              <w:rFonts w:ascii="Arial" w:eastAsia="Times New Roman" w:hAnsi="Arial" w:cs="Arial"/>
                              <w:i/>
                              <w:sz w:val="22"/>
                              <w:szCs w:val="22"/>
                            </w:rPr>
                          </w:pPr>
                          <w:r>
                            <w:rPr>
                              <w:i/>
                              <w:sz w:val="22"/>
                              <w:szCs w:val="22"/>
                            </w:rPr>
                            <w:t>“LXII Legislatura de la paridad de género”</w:t>
                          </w:r>
                        </w:p>
                        <w:p w14:paraId="59B07773" w14:textId="77777777" w:rsidR="00E95F88" w:rsidRPr="00474012" w:rsidRDefault="00E95F88"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59AF"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1666112B" w14:textId="2DF07BAF" w:rsidR="00E95F88" w:rsidRDefault="00E95F88" w:rsidP="002C0781">
                    <w:pPr>
                      <w:pStyle w:val="Encabezado"/>
                      <w:jc w:val="center"/>
                    </w:pPr>
                    <w:r>
                      <w:t xml:space="preserve">GOBIERNO DEL ESTADO </w:t>
                    </w:r>
                    <w:r w:rsidR="007B046E">
                      <w:t>DE YUCATÁN</w:t>
                    </w:r>
                  </w:p>
                  <w:p w14:paraId="64AD6294" w14:textId="77777777"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14:paraId="6AABBE4D" w14:textId="77777777" w:rsidR="00474012" w:rsidRDefault="00474012" w:rsidP="00474012">
                    <w:pPr>
                      <w:pStyle w:val="Piedepgina"/>
                      <w:jc w:val="center"/>
                      <w:rPr>
                        <w:rFonts w:ascii="Arial" w:eastAsia="Times New Roman" w:hAnsi="Arial" w:cs="Arial"/>
                        <w:i/>
                        <w:sz w:val="22"/>
                        <w:szCs w:val="22"/>
                      </w:rPr>
                    </w:pPr>
                    <w:r>
                      <w:rPr>
                        <w:i/>
                        <w:sz w:val="22"/>
                        <w:szCs w:val="22"/>
                      </w:rPr>
                      <w:t>“LXII Legislatura de la paridad de género”</w:t>
                    </w:r>
                  </w:p>
                  <w:p w14:paraId="59B07773" w14:textId="77777777" w:rsidR="00E95F88" w:rsidRPr="00474012" w:rsidRDefault="00E95F88"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FCEA39B" wp14:editId="45676154">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77D6D" w14:textId="77777777" w:rsidR="00E95F88" w:rsidRDefault="00E95F88" w:rsidP="00CF51E1">
    <w:pPr>
      <w:pStyle w:val="Encabezado"/>
      <w:tabs>
        <w:tab w:val="clear" w:pos="4252"/>
        <w:tab w:val="clear" w:pos="8504"/>
        <w:tab w:val="left" w:pos="735"/>
      </w:tabs>
    </w:pPr>
    <w:r>
      <w:tab/>
    </w:r>
  </w:p>
  <w:p w14:paraId="2C33B12A" w14:textId="77777777"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2A0D9C33" wp14:editId="672E0B58">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7949"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37FAD191"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C467EAB"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D9C33"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14:paraId="67B57949"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37FAD191"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C467EAB"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E75F" w14:textId="77777777"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14:anchorId="6C761F5C" wp14:editId="0A9DF7F3">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47746"/>
    <w:multiLevelType w:val="hybridMultilevel"/>
    <w:tmpl w:val="020E1DC4"/>
    <w:lvl w:ilvl="0" w:tplc="080A0001">
      <w:start w:val="1"/>
      <w:numFmt w:val="bullet"/>
      <w:lvlText w:val=""/>
      <w:lvlJc w:val="left"/>
      <w:pPr>
        <w:ind w:left="1419" w:hanging="360"/>
      </w:pPr>
      <w:rPr>
        <w:rFonts w:ascii="Symbol" w:hAnsi="Symbol" w:hint="default"/>
      </w:rPr>
    </w:lvl>
    <w:lvl w:ilvl="1" w:tplc="080A0003" w:tentative="1">
      <w:start w:val="1"/>
      <w:numFmt w:val="bullet"/>
      <w:lvlText w:val="o"/>
      <w:lvlJc w:val="left"/>
      <w:pPr>
        <w:ind w:left="2139" w:hanging="360"/>
      </w:pPr>
      <w:rPr>
        <w:rFonts w:ascii="Courier New" w:hAnsi="Courier New" w:cs="Courier New" w:hint="default"/>
      </w:rPr>
    </w:lvl>
    <w:lvl w:ilvl="2" w:tplc="080A0005" w:tentative="1">
      <w:start w:val="1"/>
      <w:numFmt w:val="bullet"/>
      <w:lvlText w:val=""/>
      <w:lvlJc w:val="left"/>
      <w:pPr>
        <w:ind w:left="2859" w:hanging="360"/>
      </w:pPr>
      <w:rPr>
        <w:rFonts w:ascii="Wingdings" w:hAnsi="Wingdings" w:hint="default"/>
      </w:rPr>
    </w:lvl>
    <w:lvl w:ilvl="3" w:tplc="080A0001" w:tentative="1">
      <w:start w:val="1"/>
      <w:numFmt w:val="bullet"/>
      <w:lvlText w:val=""/>
      <w:lvlJc w:val="left"/>
      <w:pPr>
        <w:ind w:left="3579" w:hanging="360"/>
      </w:pPr>
      <w:rPr>
        <w:rFonts w:ascii="Symbol" w:hAnsi="Symbol" w:hint="default"/>
      </w:rPr>
    </w:lvl>
    <w:lvl w:ilvl="4" w:tplc="080A0003" w:tentative="1">
      <w:start w:val="1"/>
      <w:numFmt w:val="bullet"/>
      <w:lvlText w:val="o"/>
      <w:lvlJc w:val="left"/>
      <w:pPr>
        <w:ind w:left="4299" w:hanging="360"/>
      </w:pPr>
      <w:rPr>
        <w:rFonts w:ascii="Courier New" w:hAnsi="Courier New" w:cs="Courier New" w:hint="default"/>
      </w:rPr>
    </w:lvl>
    <w:lvl w:ilvl="5" w:tplc="080A0005" w:tentative="1">
      <w:start w:val="1"/>
      <w:numFmt w:val="bullet"/>
      <w:lvlText w:val=""/>
      <w:lvlJc w:val="left"/>
      <w:pPr>
        <w:ind w:left="5019" w:hanging="360"/>
      </w:pPr>
      <w:rPr>
        <w:rFonts w:ascii="Wingdings" w:hAnsi="Wingdings" w:hint="default"/>
      </w:rPr>
    </w:lvl>
    <w:lvl w:ilvl="6" w:tplc="080A0001" w:tentative="1">
      <w:start w:val="1"/>
      <w:numFmt w:val="bullet"/>
      <w:lvlText w:val=""/>
      <w:lvlJc w:val="left"/>
      <w:pPr>
        <w:ind w:left="5739" w:hanging="360"/>
      </w:pPr>
      <w:rPr>
        <w:rFonts w:ascii="Symbol" w:hAnsi="Symbol" w:hint="default"/>
      </w:rPr>
    </w:lvl>
    <w:lvl w:ilvl="7" w:tplc="080A0003" w:tentative="1">
      <w:start w:val="1"/>
      <w:numFmt w:val="bullet"/>
      <w:lvlText w:val="o"/>
      <w:lvlJc w:val="left"/>
      <w:pPr>
        <w:ind w:left="6459" w:hanging="360"/>
      </w:pPr>
      <w:rPr>
        <w:rFonts w:ascii="Courier New" w:hAnsi="Courier New" w:cs="Courier New" w:hint="default"/>
      </w:rPr>
    </w:lvl>
    <w:lvl w:ilvl="8" w:tplc="080A0005" w:tentative="1">
      <w:start w:val="1"/>
      <w:numFmt w:val="bullet"/>
      <w:lvlText w:val=""/>
      <w:lvlJc w:val="left"/>
      <w:pPr>
        <w:ind w:left="7179" w:hanging="360"/>
      </w:pPr>
      <w:rPr>
        <w:rFonts w:ascii="Wingdings" w:hAnsi="Wingdings" w:hint="default"/>
      </w:rPr>
    </w:lvl>
  </w:abstractNum>
  <w:abstractNum w:abstractNumId="1">
    <w:nsid w:val="26012143"/>
    <w:multiLevelType w:val="hybridMultilevel"/>
    <w:tmpl w:val="7BE6A3A4"/>
    <w:lvl w:ilvl="0" w:tplc="080A0001">
      <w:start w:val="1"/>
      <w:numFmt w:val="bullet"/>
      <w:lvlText w:val=""/>
      <w:lvlJc w:val="left"/>
      <w:pPr>
        <w:ind w:left="1419" w:hanging="360"/>
      </w:pPr>
      <w:rPr>
        <w:rFonts w:ascii="Symbol" w:hAnsi="Symbol" w:hint="default"/>
      </w:rPr>
    </w:lvl>
    <w:lvl w:ilvl="1" w:tplc="080A0003" w:tentative="1">
      <w:start w:val="1"/>
      <w:numFmt w:val="bullet"/>
      <w:lvlText w:val="o"/>
      <w:lvlJc w:val="left"/>
      <w:pPr>
        <w:ind w:left="2139" w:hanging="360"/>
      </w:pPr>
      <w:rPr>
        <w:rFonts w:ascii="Courier New" w:hAnsi="Courier New" w:cs="Courier New" w:hint="default"/>
      </w:rPr>
    </w:lvl>
    <w:lvl w:ilvl="2" w:tplc="080A0005" w:tentative="1">
      <w:start w:val="1"/>
      <w:numFmt w:val="bullet"/>
      <w:lvlText w:val=""/>
      <w:lvlJc w:val="left"/>
      <w:pPr>
        <w:ind w:left="2859" w:hanging="360"/>
      </w:pPr>
      <w:rPr>
        <w:rFonts w:ascii="Wingdings" w:hAnsi="Wingdings" w:hint="default"/>
      </w:rPr>
    </w:lvl>
    <w:lvl w:ilvl="3" w:tplc="080A0001" w:tentative="1">
      <w:start w:val="1"/>
      <w:numFmt w:val="bullet"/>
      <w:lvlText w:val=""/>
      <w:lvlJc w:val="left"/>
      <w:pPr>
        <w:ind w:left="3579" w:hanging="360"/>
      </w:pPr>
      <w:rPr>
        <w:rFonts w:ascii="Symbol" w:hAnsi="Symbol" w:hint="default"/>
      </w:rPr>
    </w:lvl>
    <w:lvl w:ilvl="4" w:tplc="080A0003" w:tentative="1">
      <w:start w:val="1"/>
      <w:numFmt w:val="bullet"/>
      <w:lvlText w:val="o"/>
      <w:lvlJc w:val="left"/>
      <w:pPr>
        <w:ind w:left="4299" w:hanging="360"/>
      </w:pPr>
      <w:rPr>
        <w:rFonts w:ascii="Courier New" w:hAnsi="Courier New" w:cs="Courier New" w:hint="default"/>
      </w:rPr>
    </w:lvl>
    <w:lvl w:ilvl="5" w:tplc="080A0005" w:tentative="1">
      <w:start w:val="1"/>
      <w:numFmt w:val="bullet"/>
      <w:lvlText w:val=""/>
      <w:lvlJc w:val="left"/>
      <w:pPr>
        <w:ind w:left="5019" w:hanging="360"/>
      </w:pPr>
      <w:rPr>
        <w:rFonts w:ascii="Wingdings" w:hAnsi="Wingdings" w:hint="default"/>
      </w:rPr>
    </w:lvl>
    <w:lvl w:ilvl="6" w:tplc="080A0001" w:tentative="1">
      <w:start w:val="1"/>
      <w:numFmt w:val="bullet"/>
      <w:lvlText w:val=""/>
      <w:lvlJc w:val="left"/>
      <w:pPr>
        <w:ind w:left="5739" w:hanging="360"/>
      </w:pPr>
      <w:rPr>
        <w:rFonts w:ascii="Symbol" w:hAnsi="Symbol" w:hint="default"/>
      </w:rPr>
    </w:lvl>
    <w:lvl w:ilvl="7" w:tplc="080A0003" w:tentative="1">
      <w:start w:val="1"/>
      <w:numFmt w:val="bullet"/>
      <w:lvlText w:val="o"/>
      <w:lvlJc w:val="left"/>
      <w:pPr>
        <w:ind w:left="6459" w:hanging="360"/>
      </w:pPr>
      <w:rPr>
        <w:rFonts w:ascii="Courier New" w:hAnsi="Courier New" w:cs="Courier New" w:hint="default"/>
      </w:rPr>
    </w:lvl>
    <w:lvl w:ilvl="8" w:tplc="080A0005" w:tentative="1">
      <w:start w:val="1"/>
      <w:numFmt w:val="bullet"/>
      <w:lvlText w:val=""/>
      <w:lvlJc w:val="left"/>
      <w:pPr>
        <w:ind w:left="7179" w:hanging="360"/>
      </w:pPr>
      <w:rPr>
        <w:rFonts w:ascii="Wingdings" w:hAnsi="Wingdings" w:hint="default"/>
      </w:rPr>
    </w:lvl>
  </w:abstractNum>
  <w:abstractNum w:abstractNumId="2">
    <w:nsid w:val="2911394B"/>
    <w:multiLevelType w:val="hybridMultilevel"/>
    <w:tmpl w:val="42368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47D50ABE"/>
    <w:multiLevelType w:val="hybridMultilevel"/>
    <w:tmpl w:val="B45841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F53BA0"/>
    <w:multiLevelType w:val="hybridMultilevel"/>
    <w:tmpl w:val="45ECD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0C28"/>
    <w:rsid w:val="00041B7E"/>
    <w:rsid w:val="00045FEC"/>
    <w:rsid w:val="000466B6"/>
    <w:rsid w:val="000505ED"/>
    <w:rsid w:val="000562E0"/>
    <w:rsid w:val="000611DB"/>
    <w:rsid w:val="00062E48"/>
    <w:rsid w:val="00063F97"/>
    <w:rsid w:val="000727B0"/>
    <w:rsid w:val="00073B6A"/>
    <w:rsid w:val="00075B69"/>
    <w:rsid w:val="00081173"/>
    <w:rsid w:val="000812DC"/>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E2FB0"/>
    <w:rsid w:val="000E3041"/>
    <w:rsid w:val="00100B94"/>
    <w:rsid w:val="00101C60"/>
    <w:rsid w:val="0010302F"/>
    <w:rsid w:val="00115C55"/>
    <w:rsid w:val="00115F14"/>
    <w:rsid w:val="001179FA"/>
    <w:rsid w:val="00126CB3"/>
    <w:rsid w:val="00133994"/>
    <w:rsid w:val="00136778"/>
    <w:rsid w:val="00136C36"/>
    <w:rsid w:val="001437E3"/>
    <w:rsid w:val="00143DAC"/>
    <w:rsid w:val="00147A9F"/>
    <w:rsid w:val="00150BEA"/>
    <w:rsid w:val="001572E6"/>
    <w:rsid w:val="001579B1"/>
    <w:rsid w:val="001628C7"/>
    <w:rsid w:val="00162C34"/>
    <w:rsid w:val="00164BF3"/>
    <w:rsid w:val="00165FF8"/>
    <w:rsid w:val="00173A12"/>
    <w:rsid w:val="001753F5"/>
    <w:rsid w:val="00180EA2"/>
    <w:rsid w:val="00181956"/>
    <w:rsid w:val="0018314C"/>
    <w:rsid w:val="00187A53"/>
    <w:rsid w:val="001A7AE7"/>
    <w:rsid w:val="001A7B9D"/>
    <w:rsid w:val="001B25A0"/>
    <w:rsid w:val="001B3A24"/>
    <w:rsid w:val="001B461D"/>
    <w:rsid w:val="001B46D3"/>
    <w:rsid w:val="001B4979"/>
    <w:rsid w:val="001B6017"/>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07D7C"/>
    <w:rsid w:val="00211AB2"/>
    <w:rsid w:val="00225955"/>
    <w:rsid w:val="00233204"/>
    <w:rsid w:val="002358C0"/>
    <w:rsid w:val="00253CAF"/>
    <w:rsid w:val="00255ACD"/>
    <w:rsid w:val="00255CDB"/>
    <w:rsid w:val="00261B8F"/>
    <w:rsid w:val="002626A4"/>
    <w:rsid w:val="00266801"/>
    <w:rsid w:val="002679ED"/>
    <w:rsid w:val="00274629"/>
    <w:rsid w:val="0027696D"/>
    <w:rsid w:val="00277362"/>
    <w:rsid w:val="0028264A"/>
    <w:rsid w:val="0028596B"/>
    <w:rsid w:val="00290823"/>
    <w:rsid w:val="00297DC5"/>
    <w:rsid w:val="002A6B12"/>
    <w:rsid w:val="002A6DDB"/>
    <w:rsid w:val="002A7C64"/>
    <w:rsid w:val="002B059E"/>
    <w:rsid w:val="002B568E"/>
    <w:rsid w:val="002C0781"/>
    <w:rsid w:val="002C1550"/>
    <w:rsid w:val="002D00D6"/>
    <w:rsid w:val="002D4277"/>
    <w:rsid w:val="002D46A3"/>
    <w:rsid w:val="002E2E91"/>
    <w:rsid w:val="002E66DB"/>
    <w:rsid w:val="002E7829"/>
    <w:rsid w:val="002F0639"/>
    <w:rsid w:val="002F0D18"/>
    <w:rsid w:val="002F2BFF"/>
    <w:rsid w:val="002F3F72"/>
    <w:rsid w:val="002F61E9"/>
    <w:rsid w:val="002F73A7"/>
    <w:rsid w:val="003074BF"/>
    <w:rsid w:val="00311CDA"/>
    <w:rsid w:val="00315F37"/>
    <w:rsid w:val="00317CBA"/>
    <w:rsid w:val="00320649"/>
    <w:rsid w:val="0032423C"/>
    <w:rsid w:val="003269F6"/>
    <w:rsid w:val="00330C12"/>
    <w:rsid w:val="00337530"/>
    <w:rsid w:val="00343123"/>
    <w:rsid w:val="00343A04"/>
    <w:rsid w:val="003440CC"/>
    <w:rsid w:val="00345EA6"/>
    <w:rsid w:val="00346A7A"/>
    <w:rsid w:val="00350B32"/>
    <w:rsid w:val="00351177"/>
    <w:rsid w:val="00351C47"/>
    <w:rsid w:val="00352955"/>
    <w:rsid w:val="00354180"/>
    <w:rsid w:val="00356003"/>
    <w:rsid w:val="00357E64"/>
    <w:rsid w:val="00360EC2"/>
    <w:rsid w:val="0039385A"/>
    <w:rsid w:val="00394404"/>
    <w:rsid w:val="00394CE1"/>
    <w:rsid w:val="00395FAC"/>
    <w:rsid w:val="003A088D"/>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74012"/>
    <w:rsid w:val="004753FF"/>
    <w:rsid w:val="00475766"/>
    <w:rsid w:val="004761DF"/>
    <w:rsid w:val="004814AC"/>
    <w:rsid w:val="00482C82"/>
    <w:rsid w:val="0048335C"/>
    <w:rsid w:val="00484527"/>
    <w:rsid w:val="0049057B"/>
    <w:rsid w:val="00495049"/>
    <w:rsid w:val="004A73FD"/>
    <w:rsid w:val="004A7ACB"/>
    <w:rsid w:val="004A7E28"/>
    <w:rsid w:val="004B4CAC"/>
    <w:rsid w:val="004B6648"/>
    <w:rsid w:val="004B6C20"/>
    <w:rsid w:val="004B6EFA"/>
    <w:rsid w:val="004B7773"/>
    <w:rsid w:val="004B7E67"/>
    <w:rsid w:val="004C0693"/>
    <w:rsid w:val="004C51A5"/>
    <w:rsid w:val="004C6CB1"/>
    <w:rsid w:val="004D063C"/>
    <w:rsid w:val="004D4DDD"/>
    <w:rsid w:val="004D7F1F"/>
    <w:rsid w:val="004E1691"/>
    <w:rsid w:val="004E2ABB"/>
    <w:rsid w:val="004E4FC4"/>
    <w:rsid w:val="004E5CAA"/>
    <w:rsid w:val="004F1BF6"/>
    <w:rsid w:val="00506355"/>
    <w:rsid w:val="00507BBE"/>
    <w:rsid w:val="0051012E"/>
    <w:rsid w:val="005108B0"/>
    <w:rsid w:val="005109B0"/>
    <w:rsid w:val="0051151D"/>
    <w:rsid w:val="0052355C"/>
    <w:rsid w:val="005244EA"/>
    <w:rsid w:val="005334AF"/>
    <w:rsid w:val="00533AD6"/>
    <w:rsid w:val="00536359"/>
    <w:rsid w:val="005408FB"/>
    <w:rsid w:val="00544531"/>
    <w:rsid w:val="00546937"/>
    <w:rsid w:val="00552156"/>
    <w:rsid w:val="005535C1"/>
    <w:rsid w:val="005539AA"/>
    <w:rsid w:val="00555DED"/>
    <w:rsid w:val="0056688A"/>
    <w:rsid w:val="005739AF"/>
    <w:rsid w:val="00576A19"/>
    <w:rsid w:val="00576C3D"/>
    <w:rsid w:val="00577B7D"/>
    <w:rsid w:val="00580526"/>
    <w:rsid w:val="005826A4"/>
    <w:rsid w:val="0058380C"/>
    <w:rsid w:val="00586FE2"/>
    <w:rsid w:val="0059190A"/>
    <w:rsid w:val="005945C9"/>
    <w:rsid w:val="005A2416"/>
    <w:rsid w:val="005A48D4"/>
    <w:rsid w:val="005A5BDD"/>
    <w:rsid w:val="005A638D"/>
    <w:rsid w:val="005A69D7"/>
    <w:rsid w:val="005A6A75"/>
    <w:rsid w:val="005B4EA9"/>
    <w:rsid w:val="005C16D4"/>
    <w:rsid w:val="005C7697"/>
    <w:rsid w:val="005D45D4"/>
    <w:rsid w:val="005D5D43"/>
    <w:rsid w:val="005D6400"/>
    <w:rsid w:val="005E2585"/>
    <w:rsid w:val="005E7CA8"/>
    <w:rsid w:val="005E7DAC"/>
    <w:rsid w:val="005F211F"/>
    <w:rsid w:val="005F36E3"/>
    <w:rsid w:val="005F5E67"/>
    <w:rsid w:val="006003EF"/>
    <w:rsid w:val="00603357"/>
    <w:rsid w:val="00603F04"/>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47709"/>
    <w:rsid w:val="00652AA9"/>
    <w:rsid w:val="006531A8"/>
    <w:rsid w:val="00654DE2"/>
    <w:rsid w:val="00654E7F"/>
    <w:rsid w:val="00657815"/>
    <w:rsid w:val="0066098F"/>
    <w:rsid w:val="00672C23"/>
    <w:rsid w:val="00681287"/>
    <w:rsid w:val="00685C4F"/>
    <w:rsid w:val="00691173"/>
    <w:rsid w:val="00691AA4"/>
    <w:rsid w:val="00692DEB"/>
    <w:rsid w:val="00697153"/>
    <w:rsid w:val="006A4F32"/>
    <w:rsid w:val="006B13F3"/>
    <w:rsid w:val="006C0363"/>
    <w:rsid w:val="006C4945"/>
    <w:rsid w:val="006C5899"/>
    <w:rsid w:val="006C69F5"/>
    <w:rsid w:val="006D0204"/>
    <w:rsid w:val="006D6661"/>
    <w:rsid w:val="006D66AA"/>
    <w:rsid w:val="006E2AF9"/>
    <w:rsid w:val="006F4FCA"/>
    <w:rsid w:val="006F692B"/>
    <w:rsid w:val="007012D9"/>
    <w:rsid w:val="007043D0"/>
    <w:rsid w:val="00704D96"/>
    <w:rsid w:val="00705EAB"/>
    <w:rsid w:val="00710452"/>
    <w:rsid w:val="00710DD3"/>
    <w:rsid w:val="00716F0A"/>
    <w:rsid w:val="00724B49"/>
    <w:rsid w:val="00743015"/>
    <w:rsid w:val="007468E6"/>
    <w:rsid w:val="007508BB"/>
    <w:rsid w:val="00751EB8"/>
    <w:rsid w:val="0075302D"/>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413"/>
    <w:rsid w:val="007A4CC3"/>
    <w:rsid w:val="007A556C"/>
    <w:rsid w:val="007B046E"/>
    <w:rsid w:val="007B07F8"/>
    <w:rsid w:val="007B2FFB"/>
    <w:rsid w:val="007C1E82"/>
    <w:rsid w:val="007C404C"/>
    <w:rsid w:val="007C641C"/>
    <w:rsid w:val="007C7980"/>
    <w:rsid w:val="007D3D8D"/>
    <w:rsid w:val="007D3DA8"/>
    <w:rsid w:val="007D4273"/>
    <w:rsid w:val="007E0232"/>
    <w:rsid w:val="007E4843"/>
    <w:rsid w:val="007E50B6"/>
    <w:rsid w:val="007E60DE"/>
    <w:rsid w:val="007F3AF9"/>
    <w:rsid w:val="007F3BE4"/>
    <w:rsid w:val="007F41CA"/>
    <w:rsid w:val="0080515B"/>
    <w:rsid w:val="0080708A"/>
    <w:rsid w:val="00810FCE"/>
    <w:rsid w:val="00811E2D"/>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74276"/>
    <w:rsid w:val="0088570C"/>
    <w:rsid w:val="0089102A"/>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3F3"/>
    <w:rsid w:val="00903717"/>
    <w:rsid w:val="00903ED0"/>
    <w:rsid w:val="00905A3E"/>
    <w:rsid w:val="009104B6"/>
    <w:rsid w:val="00916AA5"/>
    <w:rsid w:val="00916DDF"/>
    <w:rsid w:val="00923896"/>
    <w:rsid w:val="00943FB0"/>
    <w:rsid w:val="00947E6D"/>
    <w:rsid w:val="00950739"/>
    <w:rsid w:val="009507AE"/>
    <w:rsid w:val="009507D8"/>
    <w:rsid w:val="0095536D"/>
    <w:rsid w:val="00963E39"/>
    <w:rsid w:val="009722EC"/>
    <w:rsid w:val="00981747"/>
    <w:rsid w:val="00981789"/>
    <w:rsid w:val="00987318"/>
    <w:rsid w:val="009906B9"/>
    <w:rsid w:val="009937FA"/>
    <w:rsid w:val="00997E79"/>
    <w:rsid w:val="009A2623"/>
    <w:rsid w:val="009A5E08"/>
    <w:rsid w:val="009A7EA0"/>
    <w:rsid w:val="009B531B"/>
    <w:rsid w:val="009C2EAF"/>
    <w:rsid w:val="009C6605"/>
    <w:rsid w:val="009D0493"/>
    <w:rsid w:val="009D1444"/>
    <w:rsid w:val="009D2130"/>
    <w:rsid w:val="009D51F3"/>
    <w:rsid w:val="009D6422"/>
    <w:rsid w:val="009E2209"/>
    <w:rsid w:val="009E23FB"/>
    <w:rsid w:val="009E2FC6"/>
    <w:rsid w:val="009E61AA"/>
    <w:rsid w:val="009F005E"/>
    <w:rsid w:val="009F2741"/>
    <w:rsid w:val="009F47CE"/>
    <w:rsid w:val="00A0363F"/>
    <w:rsid w:val="00A05761"/>
    <w:rsid w:val="00A13E67"/>
    <w:rsid w:val="00A24A06"/>
    <w:rsid w:val="00A3196C"/>
    <w:rsid w:val="00A36606"/>
    <w:rsid w:val="00A411C5"/>
    <w:rsid w:val="00A42F90"/>
    <w:rsid w:val="00A445AB"/>
    <w:rsid w:val="00A46744"/>
    <w:rsid w:val="00A46766"/>
    <w:rsid w:val="00A47832"/>
    <w:rsid w:val="00A50A25"/>
    <w:rsid w:val="00A56D1E"/>
    <w:rsid w:val="00A607EE"/>
    <w:rsid w:val="00A631D7"/>
    <w:rsid w:val="00A70290"/>
    <w:rsid w:val="00A716D7"/>
    <w:rsid w:val="00A71919"/>
    <w:rsid w:val="00A75D09"/>
    <w:rsid w:val="00A75E0B"/>
    <w:rsid w:val="00A76D83"/>
    <w:rsid w:val="00A81DAF"/>
    <w:rsid w:val="00A86817"/>
    <w:rsid w:val="00A868E6"/>
    <w:rsid w:val="00A87FCF"/>
    <w:rsid w:val="00A93324"/>
    <w:rsid w:val="00A936CD"/>
    <w:rsid w:val="00A970C3"/>
    <w:rsid w:val="00A97316"/>
    <w:rsid w:val="00A97EAF"/>
    <w:rsid w:val="00AA17C6"/>
    <w:rsid w:val="00AA190A"/>
    <w:rsid w:val="00AB0663"/>
    <w:rsid w:val="00AB11B4"/>
    <w:rsid w:val="00AB66DF"/>
    <w:rsid w:val="00AC28B1"/>
    <w:rsid w:val="00AC3812"/>
    <w:rsid w:val="00AC6E8A"/>
    <w:rsid w:val="00AD522F"/>
    <w:rsid w:val="00AD680F"/>
    <w:rsid w:val="00AE1759"/>
    <w:rsid w:val="00AE225D"/>
    <w:rsid w:val="00AE3380"/>
    <w:rsid w:val="00AF0969"/>
    <w:rsid w:val="00AF7DE6"/>
    <w:rsid w:val="00B0171D"/>
    <w:rsid w:val="00B01BFF"/>
    <w:rsid w:val="00B04F30"/>
    <w:rsid w:val="00B06FA8"/>
    <w:rsid w:val="00B11E55"/>
    <w:rsid w:val="00B17C12"/>
    <w:rsid w:val="00B24D54"/>
    <w:rsid w:val="00B30963"/>
    <w:rsid w:val="00B30A15"/>
    <w:rsid w:val="00B34A3F"/>
    <w:rsid w:val="00B352A1"/>
    <w:rsid w:val="00B36340"/>
    <w:rsid w:val="00B36D02"/>
    <w:rsid w:val="00B37F63"/>
    <w:rsid w:val="00B42554"/>
    <w:rsid w:val="00B43627"/>
    <w:rsid w:val="00B43756"/>
    <w:rsid w:val="00B4718C"/>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76E98"/>
    <w:rsid w:val="00B8206B"/>
    <w:rsid w:val="00B85A88"/>
    <w:rsid w:val="00B86B82"/>
    <w:rsid w:val="00B86BD8"/>
    <w:rsid w:val="00B923B6"/>
    <w:rsid w:val="00BA1095"/>
    <w:rsid w:val="00BA1551"/>
    <w:rsid w:val="00BA192B"/>
    <w:rsid w:val="00BB0CED"/>
    <w:rsid w:val="00BB2C0F"/>
    <w:rsid w:val="00BB5669"/>
    <w:rsid w:val="00BB687F"/>
    <w:rsid w:val="00BC4DA6"/>
    <w:rsid w:val="00BC70AA"/>
    <w:rsid w:val="00BD0C54"/>
    <w:rsid w:val="00BD33F9"/>
    <w:rsid w:val="00BD5E7C"/>
    <w:rsid w:val="00BD6640"/>
    <w:rsid w:val="00BE3D82"/>
    <w:rsid w:val="00BE470D"/>
    <w:rsid w:val="00BF0468"/>
    <w:rsid w:val="00BF1001"/>
    <w:rsid w:val="00BF5612"/>
    <w:rsid w:val="00C00BEE"/>
    <w:rsid w:val="00C030BD"/>
    <w:rsid w:val="00C06418"/>
    <w:rsid w:val="00C16047"/>
    <w:rsid w:val="00C244D8"/>
    <w:rsid w:val="00C25DCF"/>
    <w:rsid w:val="00C25FDD"/>
    <w:rsid w:val="00C264EA"/>
    <w:rsid w:val="00C459FD"/>
    <w:rsid w:val="00C53B17"/>
    <w:rsid w:val="00C620A0"/>
    <w:rsid w:val="00C66B6B"/>
    <w:rsid w:val="00C71277"/>
    <w:rsid w:val="00C80038"/>
    <w:rsid w:val="00C82AB7"/>
    <w:rsid w:val="00C84C6B"/>
    <w:rsid w:val="00C87050"/>
    <w:rsid w:val="00C91310"/>
    <w:rsid w:val="00C915EC"/>
    <w:rsid w:val="00C934B3"/>
    <w:rsid w:val="00C95B92"/>
    <w:rsid w:val="00C97C11"/>
    <w:rsid w:val="00CA1642"/>
    <w:rsid w:val="00CA6439"/>
    <w:rsid w:val="00CB4E36"/>
    <w:rsid w:val="00CC4EAD"/>
    <w:rsid w:val="00CC7367"/>
    <w:rsid w:val="00CD08D9"/>
    <w:rsid w:val="00CD6632"/>
    <w:rsid w:val="00CD762E"/>
    <w:rsid w:val="00CF3500"/>
    <w:rsid w:val="00CF51E1"/>
    <w:rsid w:val="00D05219"/>
    <w:rsid w:val="00D053F8"/>
    <w:rsid w:val="00D10425"/>
    <w:rsid w:val="00D14D89"/>
    <w:rsid w:val="00D155D6"/>
    <w:rsid w:val="00D21460"/>
    <w:rsid w:val="00D2521A"/>
    <w:rsid w:val="00D26446"/>
    <w:rsid w:val="00D31BD1"/>
    <w:rsid w:val="00D3517D"/>
    <w:rsid w:val="00D35CA0"/>
    <w:rsid w:val="00D364B6"/>
    <w:rsid w:val="00D41C4C"/>
    <w:rsid w:val="00D41D61"/>
    <w:rsid w:val="00D42897"/>
    <w:rsid w:val="00D44217"/>
    <w:rsid w:val="00D44D30"/>
    <w:rsid w:val="00D4502B"/>
    <w:rsid w:val="00D47515"/>
    <w:rsid w:val="00D53444"/>
    <w:rsid w:val="00D53BE1"/>
    <w:rsid w:val="00D540FF"/>
    <w:rsid w:val="00D61E5A"/>
    <w:rsid w:val="00D63665"/>
    <w:rsid w:val="00D63C57"/>
    <w:rsid w:val="00D644E6"/>
    <w:rsid w:val="00D679FD"/>
    <w:rsid w:val="00D7659A"/>
    <w:rsid w:val="00D84EAE"/>
    <w:rsid w:val="00D85E7A"/>
    <w:rsid w:val="00D92F0D"/>
    <w:rsid w:val="00D93913"/>
    <w:rsid w:val="00DB1B90"/>
    <w:rsid w:val="00DB38E9"/>
    <w:rsid w:val="00DC2051"/>
    <w:rsid w:val="00DC79C9"/>
    <w:rsid w:val="00DD08A8"/>
    <w:rsid w:val="00DD0B05"/>
    <w:rsid w:val="00DD3B4F"/>
    <w:rsid w:val="00DD3E45"/>
    <w:rsid w:val="00DE0802"/>
    <w:rsid w:val="00DE44FC"/>
    <w:rsid w:val="00DE4D3D"/>
    <w:rsid w:val="00DE4DE6"/>
    <w:rsid w:val="00DF3753"/>
    <w:rsid w:val="00E01D6F"/>
    <w:rsid w:val="00E051DF"/>
    <w:rsid w:val="00E05AE3"/>
    <w:rsid w:val="00E06766"/>
    <w:rsid w:val="00E10531"/>
    <w:rsid w:val="00E10593"/>
    <w:rsid w:val="00E11431"/>
    <w:rsid w:val="00E12EF9"/>
    <w:rsid w:val="00E13A12"/>
    <w:rsid w:val="00E173AD"/>
    <w:rsid w:val="00E201DD"/>
    <w:rsid w:val="00E21B75"/>
    <w:rsid w:val="00E246BF"/>
    <w:rsid w:val="00E27896"/>
    <w:rsid w:val="00E30336"/>
    <w:rsid w:val="00E3138B"/>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5790"/>
    <w:rsid w:val="00E772C5"/>
    <w:rsid w:val="00E8384B"/>
    <w:rsid w:val="00E87C37"/>
    <w:rsid w:val="00E9192E"/>
    <w:rsid w:val="00E91C02"/>
    <w:rsid w:val="00E95F88"/>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0DA5"/>
    <w:rsid w:val="00EF1751"/>
    <w:rsid w:val="00EF1C7D"/>
    <w:rsid w:val="00EF3774"/>
    <w:rsid w:val="00EF405D"/>
    <w:rsid w:val="00F13D96"/>
    <w:rsid w:val="00F14A16"/>
    <w:rsid w:val="00F16B45"/>
    <w:rsid w:val="00F21451"/>
    <w:rsid w:val="00F21F5D"/>
    <w:rsid w:val="00F268D2"/>
    <w:rsid w:val="00F2758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808F6"/>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5E12"/>
    <w:rsid w:val="00FD7BC9"/>
    <w:rsid w:val="00FD7BFE"/>
    <w:rsid w:val="00FE1639"/>
    <w:rsid w:val="00FE40F4"/>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FB3E62"/>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Refdecomentario">
    <w:name w:val="annotation reference"/>
    <w:basedOn w:val="Fuentedeprrafopredeter"/>
    <w:uiPriority w:val="99"/>
    <w:semiHidden/>
    <w:unhideWhenUsed/>
    <w:rsid w:val="00BD33F9"/>
    <w:rPr>
      <w:sz w:val="16"/>
      <w:szCs w:val="16"/>
    </w:rPr>
  </w:style>
  <w:style w:type="paragraph" w:styleId="Textocomentario">
    <w:name w:val="annotation text"/>
    <w:basedOn w:val="Normal"/>
    <w:link w:val="TextocomentarioCar"/>
    <w:uiPriority w:val="99"/>
    <w:semiHidden/>
    <w:unhideWhenUsed/>
    <w:rsid w:val="00BD3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33F9"/>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D33F9"/>
    <w:rPr>
      <w:b/>
      <w:bCs/>
    </w:rPr>
  </w:style>
  <w:style w:type="character" w:customStyle="1" w:styleId="AsuntodelcomentarioCar">
    <w:name w:val="Asunto del comentario Car"/>
    <w:basedOn w:val="TextocomentarioCar"/>
    <w:link w:val="Asuntodelcomentario"/>
    <w:uiPriority w:val="99"/>
    <w:semiHidden/>
    <w:rsid w:val="00BD33F9"/>
    <w:rPr>
      <w:rFonts w:ascii="Arial" w:eastAsia="Arial" w:hAnsi="Arial" w:cs="Arial"/>
      <w:b/>
      <w:bCs/>
      <w:color w:val="000000"/>
      <w:sz w:val="20"/>
      <w:szCs w:val="20"/>
    </w:rPr>
  </w:style>
  <w:style w:type="paragraph" w:styleId="Revisin">
    <w:name w:val="Revision"/>
    <w:hidden/>
    <w:uiPriority w:val="99"/>
    <w:semiHidden/>
    <w:rsid w:val="00207D7C"/>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politico.com/2018/10/mexico-genera-basura-paises-america-latina/" TargetMode="External"/><Relationship Id="rId13" Type="http://schemas.openxmlformats.org/officeDocument/2006/relationships/image" Target="media/image2.jpeg"/><Relationship Id="rId18" Type="http://schemas.openxmlformats.org/officeDocument/2006/relationships/hyperlink" Target="http://www.congresoyucatan.gob.mx/diputados/c-luis-hermelindo-loeza-pache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gresoyucatan.gob.mx/diputados/c-harry-gerardo-rodrguez-botello-fierro"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s://masdemx.com/2018/12/comida-callejera-mexico-mexicana-guia-mapa-infografia-historia/"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forbes.com.mx/los-residuos-plasticos-hasta-en-los-alimentos/"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9098-C598-4FF6-9990-E7AEFE0C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23</Pages>
  <Words>5013</Words>
  <Characters>27574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Jorge</cp:lastModifiedBy>
  <cp:revision>15</cp:revision>
  <cp:lastPrinted>2019-06-06T17:10:00Z</cp:lastPrinted>
  <dcterms:created xsi:type="dcterms:W3CDTF">2021-05-12T16:44:00Z</dcterms:created>
  <dcterms:modified xsi:type="dcterms:W3CDTF">2021-05-13T01:43:00Z</dcterms:modified>
</cp:coreProperties>
</file>